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Override PartName="/word/footer2.xml" ContentType="application/vnd.openxmlformats-officedocument.wordprocessingml.footer+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rPr>
          <w:b/>
          <w:sz w:val="28"/>
          <w:szCs w:val="28"/>
        </w:rPr>
        <w:outlineLvl w:val="0"/>
      </w:pPr>
      <w:r>
        <w:rPr>
          <w:b/>
          <w:sz w:val="28"/>
          <w:szCs w:val="28"/>
        </w:rPr>
        <w:t xml:space="preserve">        </w:t>
      </w:r>
      <w:r>
        <w:rPr>
          <w:b/>
          <w:sz w:val="28"/>
          <w:szCs w:val="28"/>
        </w:rPr>
      </w:r>
      <w:r>
        <w:rPr>
          <w:b/>
          <w:sz w:val="28"/>
          <w:szCs w:val="28"/>
        </w:rPr>
      </w:r>
    </w:p>
    <w:p>
      <w:pPr>
        <w:jc w:val="center"/>
        <w:rPr>
          <w:b/>
          <w:sz w:val="28"/>
          <w:szCs w:val="28"/>
        </w:rPr>
        <w:outlineLvl w:val="0"/>
      </w:pPr>
      <w:r>
        <w:rPr>
          <w:b/>
          <w:sz w:val="28"/>
          <w:szCs w:val="28"/>
        </w:rPr>
        <w:t xml:space="preserve">Пояснительная записка</w:t>
      </w:r>
      <w:r>
        <w:rPr>
          <w:b/>
          <w:sz w:val="28"/>
          <w:szCs w:val="28"/>
        </w:rPr>
      </w:r>
      <w:r>
        <w:rPr>
          <w:b/>
          <w:sz w:val="28"/>
          <w:szCs w:val="28"/>
        </w:rPr>
      </w:r>
    </w:p>
    <w:p>
      <w:pPr>
        <w:ind w:right="-709"/>
        <w:jc w:val="center"/>
        <w:tabs>
          <w:tab w:val="left" w:pos="8789" w:leader="none"/>
        </w:tabs>
        <w:rPr>
          <w:sz w:val="28"/>
          <w:szCs w:val="28"/>
        </w:rPr>
      </w:pPr>
      <w:r>
        <w:rPr>
          <w:sz w:val="28"/>
          <w:szCs w:val="28"/>
        </w:rPr>
        <w:t xml:space="preserve">к проекту решения Думы города «О внесении изменений</w:t>
      </w:r>
      <w:r>
        <w:rPr>
          <w:sz w:val="28"/>
          <w:szCs w:val="28"/>
        </w:rPr>
      </w:r>
      <w:r>
        <w:rPr>
          <w:sz w:val="28"/>
          <w:szCs w:val="28"/>
        </w:rPr>
      </w:r>
    </w:p>
    <w:p>
      <w:pPr>
        <w:ind w:right="-709"/>
        <w:jc w:val="center"/>
        <w:tabs>
          <w:tab w:val="left" w:pos="8789" w:leader="none"/>
        </w:tabs>
        <w:rPr>
          <w:sz w:val="28"/>
          <w:szCs w:val="28"/>
        </w:rPr>
      </w:pPr>
      <w:r>
        <w:rPr>
          <w:sz w:val="28"/>
          <w:szCs w:val="28"/>
        </w:rPr>
        <w:t xml:space="preserve">в решение Думы города Нефтеюганска «О бюджете города Нефтеюганска</w:t>
      </w:r>
      <w:r>
        <w:rPr>
          <w:sz w:val="28"/>
          <w:szCs w:val="28"/>
        </w:rPr>
      </w:r>
      <w:r>
        <w:rPr>
          <w:sz w:val="28"/>
          <w:szCs w:val="28"/>
        </w:rPr>
      </w:r>
    </w:p>
    <w:p>
      <w:pPr>
        <w:ind w:right="-709"/>
        <w:jc w:val="center"/>
        <w:tabs>
          <w:tab w:val="left" w:pos="8789" w:leader="none"/>
        </w:tabs>
        <w:rPr>
          <w:sz w:val="28"/>
          <w:szCs w:val="28"/>
        </w:rPr>
      </w:pPr>
      <w:r>
        <w:rPr>
          <w:sz w:val="28"/>
          <w:szCs w:val="28"/>
        </w:rPr>
        <w:t xml:space="preserve">на 2025 год</w:t>
      </w:r>
      <w:r>
        <w:rPr>
          <w:b/>
          <w:sz w:val="28"/>
          <w:szCs w:val="28"/>
        </w:rPr>
        <w:t xml:space="preserve"> </w:t>
      </w:r>
      <w:r>
        <w:rPr>
          <w:sz w:val="28"/>
          <w:szCs w:val="28"/>
        </w:rPr>
        <w:t xml:space="preserve">и плановый период 2026 и 2027 годов»</w:t>
      </w:r>
      <w:r>
        <w:rPr>
          <w:sz w:val="28"/>
          <w:szCs w:val="28"/>
        </w:rPr>
      </w:r>
      <w:r>
        <w:rPr>
          <w:sz w:val="28"/>
          <w:szCs w:val="28"/>
        </w:rPr>
      </w:r>
    </w:p>
    <w:p>
      <w:pPr>
        <w:pStyle w:val="976"/>
        <w:ind w:firstLine="708"/>
        <w:jc w:val="center"/>
        <w:rPr>
          <w:szCs w:val="28"/>
        </w:rPr>
      </w:pPr>
      <w:r>
        <w:rPr>
          <w:szCs w:val="28"/>
        </w:rPr>
      </w:r>
      <w:r>
        <w:rPr>
          <w:szCs w:val="28"/>
        </w:rPr>
      </w:r>
      <w:r>
        <w:rPr>
          <w:szCs w:val="28"/>
        </w:rPr>
      </w:r>
    </w:p>
    <w:p>
      <w:pPr>
        <w:ind w:firstLine="708"/>
        <w:jc w:val="both"/>
        <w:rPr>
          <w:sz w:val="28"/>
          <w:szCs w:val="28"/>
        </w:rPr>
      </w:pPr>
      <w:r>
        <w:rPr>
          <w:sz w:val="28"/>
          <w:szCs w:val="28"/>
        </w:rPr>
        <w:t xml:space="preserve">Вносятся следующие изменения в решение Думы города Нефтеюганска                от 23.12.2024 № 700-VII «О бюджете города Нефтеюганска на 2025 год и плановый период 2026 и 2027 годов»:</w:t>
      </w:r>
      <w:r>
        <w:rPr>
          <w:sz w:val="28"/>
          <w:szCs w:val="28"/>
        </w:rPr>
      </w:r>
      <w:r>
        <w:rPr>
          <w:sz w:val="28"/>
          <w:szCs w:val="28"/>
        </w:rPr>
      </w:r>
    </w:p>
    <w:p>
      <w:pPr>
        <w:pStyle w:val="976"/>
        <w:ind w:firstLine="708"/>
        <w:jc w:val="center"/>
        <w:rPr>
          <w:szCs w:val="28"/>
        </w:rPr>
      </w:pPr>
      <w:r>
        <w:rPr>
          <w:szCs w:val="28"/>
        </w:rPr>
        <w:t xml:space="preserve">Доходная часть</w:t>
      </w:r>
      <w:r>
        <w:rPr>
          <w:szCs w:val="28"/>
        </w:rPr>
      </w:r>
      <w:r>
        <w:rPr>
          <w:szCs w:val="28"/>
        </w:rPr>
      </w:r>
    </w:p>
    <w:p>
      <w:pPr>
        <w:ind w:firstLine="720"/>
        <w:jc w:val="both"/>
        <w:rPr>
          <w:sz w:val="28"/>
          <w:szCs w:val="28"/>
        </w:rPr>
      </w:pPr>
      <w:r>
        <w:rPr>
          <w:sz w:val="28"/>
          <w:szCs w:val="28"/>
        </w:rPr>
        <w:t xml:space="preserve">Плановая сумма доходов бюджета города Нефтеюганска на 2025 год уточнена на сумму </w:t>
      </w:r>
      <w:r>
        <w:rPr>
          <w:b/>
          <w:bCs/>
          <w:sz w:val="28"/>
          <w:szCs w:val="28"/>
        </w:rPr>
        <w:t xml:space="preserve">170 975 380</w:t>
      </w:r>
      <w:r>
        <w:rPr>
          <w:b/>
          <w:sz w:val="28"/>
          <w:szCs w:val="28"/>
        </w:rPr>
        <w:t xml:space="preserve"> рублей </w:t>
      </w:r>
      <w:r>
        <w:rPr>
          <w:sz w:val="28"/>
          <w:szCs w:val="28"/>
        </w:rPr>
        <w:t xml:space="preserve">и составит </w:t>
      </w:r>
      <w:r>
        <w:rPr>
          <w:b/>
          <w:sz w:val="28"/>
          <w:szCs w:val="28"/>
          <w:u w:val="single"/>
        </w:rPr>
        <w:t xml:space="preserve">14 809 647 762,11 </w:t>
      </w:r>
      <w:r>
        <w:rPr>
          <w:b/>
          <w:sz w:val="28"/>
          <w:szCs w:val="28"/>
        </w:rPr>
        <w:t xml:space="preserve">рубля</w:t>
      </w:r>
      <w:r>
        <w:rPr>
          <w:sz w:val="28"/>
          <w:szCs w:val="28"/>
        </w:rPr>
        <w:t xml:space="preserve">.</w:t>
      </w:r>
      <w:r>
        <w:rPr>
          <w:sz w:val="28"/>
          <w:szCs w:val="28"/>
        </w:rPr>
      </w:r>
      <w:r>
        <w:rPr>
          <w:sz w:val="28"/>
          <w:szCs w:val="28"/>
        </w:rPr>
      </w:r>
    </w:p>
    <w:p>
      <w:pPr>
        <w:numPr>
          <w:ilvl w:val="1"/>
          <w:numId w:val="44"/>
        </w:numPr>
        <w:ind w:left="1560"/>
        <w:jc w:val="both"/>
        <w:rPr>
          <w:sz w:val="28"/>
          <w:szCs w:val="28"/>
        </w:rPr>
      </w:pPr>
      <w:r>
        <w:rPr>
          <w:sz w:val="28"/>
          <w:szCs w:val="28"/>
        </w:rPr>
        <w:t xml:space="preserve">В приложение 1 «Распр</w:t>
      </w:r>
      <w:r>
        <w:rPr>
          <w:sz w:val="28"/>
          <w:szCs w:val="28"/>
        </w:rPr>
        <w:t xml:space="preserve">еделение доходов бюджета города</w:t>
      </w:r>
      <w:r>
        <w:rPr>
          <w:sz w:val="28"/>
          <w:szCs w:val="28"/>
        </w:rPr>
      </w:r>
      <w:r>
        <w:rPr>
          <w:sz w:val="28"/>
          <w:szCs w:val="28"/>
        </w:rPr>
      </w:r>
    </w:p>
    <w:p>
      <w:pPr>
        <w:jc w:val="both"/>
        <w:rPr>
          <w:sz w:val="28"/>
          <w:szCs w:val="28"/>
        </w:rPr>
      </w:pPr>
      <w:r>
        <w:rPr>
          <w:sz w:val="28"/>
          <w:szCs w:val="28"/>
        </w:rPr>
        <w:t xml:space="preserve">Нефтеюганска на 2025 год по показателям классификации доходов» внесены следующие изменения:</w:t>
      </w:r>
      <w:r>
        <w:rPr>
          <w:sz w:val="28"/>
          <w:szCs w:val="28"/>
        </w:rPr>
      </w:r>
      <w:r>
        <w:rPr>
          <w:sz w:val="28"/>
          <w:szCs w:val="28"/>
        </w:rPr>
      </w:r>
    </w:p>
    <w:p>
      <w:pPr>
        <w:ind w:firstLine="720"/>
        <w:jc w:val="both"/>
        <w:rPr>
          <w:b/>
          <w:sz w:val="28"/>
          <w:szCs w:val="28"/>
        </w:rPr>
      </w:pPr>
      <w:r>
        <w:rPr>
          <w:b/>
          <w:sz w:val="28"/>
          <w:szCs w:val="28"/>
        </w:rPr>
        <w:t xml:space="preserve">по налоговым доходам на сумму 65 000 000 рублей, в том числе:</w:t>
      </w:r>
      <w:r>
        <w:rPr>
          <w:b/>
          <w:sz w:val="28"/>
          <w:szCs w:val="28"/>
        </w:rPr>
      </w:r>
      <w:r>
        <w:rPr>
          <w:b/>
          <w:sz w:val="28"/>
          <w:szCs w:val="28"/>
        </w:rPr>
      </w:r>
    </w:p>
    <w:p>
      <w:pPr>
        <w:ind w:firstLine="720"/>
        <w:jc w:val="both"/>
        <w:rPr>
          <w:sz w:val="28"/>
          <w:szCs w:val="28"/>
        </w:rPr>
      </w:pPr>
      <w:r>
        <w:rPr>
          <w:b/>
          <w:sz w:val="28"/>
          <w:szCs w:val="28"/>
        </w:rPr>
        <w:t xml:space="preserve">-</w:t>
      </w:r>
      <w:r>
        <w:t xml:space="preserve"> </w:t>
      </w:r>
      <w:r>
        <w:rPr>
          <w:sz w:val="28"/>
          <w:szCs w:val="28"/>
        </w:rPr>
        <w:t xml:space="preserve">налоги на совокупный доход на сумму 65 000 000 рублей.</w:t>
      </w:r>
      <w:r>
        <w:rPr>
          <w:sz w:val="28"/>
          <w:szCs w:val="28"/>
        </w:rPr>
      </w:r>
      <w:r>
        <w:rPr>
          <w:sz w:val="28"/>
          <w:szCs w:val="28"/>
        </w:rPr>
      </w:r>
    </w:p>
    <w:p>
      <w:pPr>
        <w:ind w:firstLine="720"/>
        <w:jc w:val="both"/>
        <w:rPr>
          <w:b/>
          <w:sz w:val="28"/>
          <w:szCs w:val="28"/>
        </w:rPr>
      </w:pPr>
      <w:r>
        <w:rPr>
          <w:b/>
          <w:sz w:val="28"/>
          <w:szCs w:val="28"/>
        </w:rPr>
        <w:t xml:space="preserve">по неналоговым доходам на сумму 48 490 080 рублей, в том числе:</w:t>
      </w:r>
      <w:r>
        <w:rPr>
          <w:b/>
          <w:sz w:val="28"/>
          <w:szCs w:val="28"/>
        </w:rPr>
      </w:r>
      <w:r>
        <w:rPr>
          <w:b/>
          <w:sz w:val="28"/>
          <w:szCs w:val="28"/>
        </w:rPr>
      </w:r>
    </w:p>
    <w:p>
      <w:pPr>
        <w:ind w:firstLine="720"/>
        <w:jc w:val="both"/>
        <w:rPr>
          <w:sz w:val="28"/>
          <w:szCs w:val="28"/>
        </w:rPr>
      </w:pPr>
      <w:r>
        <w:rPr>
          <w:b/>
          <w:sz w:val="28"/>
          <w:szCs w:val="28"/>
        </w:rPr>
        <w:t xml:space="preserve">-</w:t>
      </w:r>
      <w:r>
        <w:rPr>
          <w:sz w:val="28"/>
          <w:szCs w:val="28"/>
        </w:rPr>
        <w:t xml:space="preserve">доходы от использования имущества, находящегося в государственной и муниципальной собственности на сумму 37 359 329 рублей;</w:t>
      </w:r>
      <w:r>
        <w:rPr>
          <w:sz w:val="28"/>
          <w:szCs w:val="28"/>
        </w:rPr>
      </w:r>
      <w:r>
        <w:rPr>
          <w:sz w:val="28"/>
          <w:szCs w:val="28"/>
        </w:rPr>
      </w:r>
    </w:p>
    <w:p>
      <w:pPr>
        <w:ind w:firstLine="720"/>
        <w:jc w:val="both"/>
        <w:rPr>
          <w:sz w:val="28"/>
          <w:szCs w:val="28"/>
        </w:rPr>
      </w:pPr>
      <w:r>
        <w:rPr>
          <w:b/>
          <w:sz w:val="28"/>
          <w:szCs w:val="28"/>
        </w:rPr>
        <w:t xml:space="preserve">-</w:t>
      </w:r>
      <w:r>
        <w:t xml:space="preserve"> </w:t>
      </w:r>
      <w:r>
        <w:rPr>
          <w:sz w:val="28"/>
          <w:szCs w:val="28"/>
        </w:rPr>
        <w:t xml:space="preserve">доходы от оказания платных услуг и компенсации затрат государства на сумму 223 919 рублей;</w:t>
      </w:r>
      <w:r>
        <w:rPr>
          <w:sz w:val="28"/>
          <w:szCs w:val="28"/>
        </w:rPr>
      </w:r>
      <w:r>
        <w:rPr>
          <w:sz w:val="28"/>
          <w:szCs w:val="28"/>
        </w:rPr>
      </w:r>
    </w:p>
    <w:p>
      <w:pPr>
        <w:jc w:val="both"/>
        <w:rPr>
          <w:sz w:val="28"/>
          <w:szCs w:val="28"/>
        </w:rPr>
      </w:pPr>
      <w:r>
        <w:rPr>
          <w:sz w:val="28"/>
          <w:szCs w:val="28"/>
        </w:rPr>
        <w:tab/>
        <w:t xml:space="preserve">- дох</w:t>
      </w:r>
      <w:r>
        <w:rPr>
          <w:color w:val="000000"/>
          <w:sz w:val="28"/>
          <w:szCs w:val="28"/>
        </w:rPr>
        <w:t xml:space="preserve">оды от продажи материальных и нематериальных активов</w:t>
      </w:r>
      <w:r>
        <w:rPr>
          <w:sz w:val="28"/>
          <w:szCs w:val="28"/>
        </w:rPr>
        <w:t xml:space="preserve"> на сумму                        9 634 100 рублей;</w:t>
      </w:r>
      <w:r>
        <w:rPr>
          <w:sz w:val="28"/>
          <w:szCs w:val="28"/>
        </w:rPr>
      </w:r>
      <w:r>
        <w:rPr>
          <w:sz w:val="28"/>
          <w:szCs w:val="28"/>
        </w:rPr>
      </w:r>
    </w:p>
    <w:p>
      <w:pPr>
        <w:ind w:firstLine="720"/>
        <w:jc w:val="both"/>
        <w:rPr>
          <w:sz w:val="28"/>
          <w:szCs w:val="28"/>
        </w:rPr>
      </w:pPr>
      <w:r>
        <w:rPr>
          <w:sz w:val="28"/>
          <w:szCs w:val="28"/>
        </w:rPr>
        <w:t xml:space="preserve">-штрафы, санкции, возмещение ущерба на сумму 1 056 532 рубля;</w:t>
      </w:r>
      <w:r>
        <w:rPr>
          <w:sz w:val="28"/>
          <w:szCs w:val="28"/>
        </w:rPr>
      </w:r>
      <w:r>
        <w:rPr>
          <w:sz w:val="28"/>
          <w:szCs w:val="28"/>
        </w:rPr>
      </w:r>
    </w:p>
    <w:p>
      <w:pPr>
        <w:ind w:firstLine="720"/>
        <w:jc w:val="both"/>
        <w:rPr>
          <w:sz w:val="28"/>
          <w:szCs w:val="28"/>
        </w:rPr>
      </w:pPr>
      <w:r>
        <w:rPr>
          <w:sz w:val="28"/>
          <w:szCs w:val="28"/>
        </w:rPr>
        <w:t xml:space="preserve">-прочие неналоговые доходы на сумму 216 200 рублей.</w:t>
      </w:r>
      <w:r>
        <w:rPr>
          <w:sz w:val="28"/>
          <w:szCs w:val="28"/>
        </w:rPr>
      </w:r>
      <w:r>
        <w:rPr>
          <w:sz w:val="28"/>
          <w:szCs w:val="28"/>
        </w:rPr>
      </w:r>
    </w:p>
    <w:p>
      <w:pPr>
        <w:jc w:val="both"/>
        <w:rPr>
          <w:b/>
          <w:sz w:val="28"/>
          <w:szCs w:val="28"/>
        </w:rPr>
      </w:pPr>
      <w:r>
        <w:rPr>
          <w:sz w:val="28"/>
          <w:szCs w:val="28"/>
        </w:rPr>
        <w:tab/>
      </w:r>
      <w:r>
        <w:rPr>
          <w:b/>
          <w:sz w:val="28"/>
          <w:szCs w:val="28"/>
        </w:rPr>
        <w:t xml:space="preserve">по безвозмездным поступлениям на сумму 57 485 300 рублей,</w:t>
      </w:r>
      <w:r>
        <w:rPr>
          <w:sz w:val="28"/>
          <w:szCs w:val="28"/>
        </w:rPr>
        <w:t xml:space="preserve"> </w:t>
      </w:r>
      <w:r>
        <w:rPr>
          <w:b/>
          <w:sz w:val="28"/>
          <w:szCs w:val="28"/>
        </w:rPr>
        <w:t xml:space="preserve">в том числе:</w:t>
      </w:r>
      <w:r>
        <w:rPr>
          <w:b/>
          <w:sz w:val="28"/>
          <w:szCs w:val="28"/>
        </w:rPr>
      </w:r>
      <w:r>
        <w:rPr>
          <w:b/>
          <w:sz w:val="28"/>
          <w:szCs w:val="28"/>
        </w:rPr>
      </w:r>
    </w:p>
    <w:p>
      <w:pPr>
        <w:ind w:firstLine="708"/>
        <w:jc w:val="both"/>
        <w:rPr>
          <w:sz w:val="28"/>
          <w:szCs w:val="28"/>
        </w:rPr>
      </w:pPr>
      <w:r>
        <w:rPr>
          <w:b/>
          <w:sz w:val="28"/>
          <w:szCs w:val="28"/>
        </w:rPr>
        <w:t xml:space="preserve">-</w:t>
      </w:r>
      <w:r>
        <w:rPr>
          <w:sz w:val="28"/>
          <w:szCs w:val="28"/>
        </w:rPr>
        <w:t xml:space="preserve">безвозмездные поступления от других бюджетов бюджетной системы Российской Федерации на сумму минус 343 014 700 рублей;</w:t>
      </w:r>
      <w:r>
        <w:rPr>
          <w:sz w:val="28"/>
          <w:szCs w:val="28"/>
        </w:rPr>
      </w:r>
      <w:r>
        <w:rPr>
          <w:sz w:val="28"/>
          <w:szCs w:val="28"/>
        </w:rPr>
      </w:r>
    </w:p>
    <w:p>
      <w:pPr>
        <w:ind w:firstLine="708"/>
        <w:jc w:val="both"/>
        <w:rPr>
          <w:sz w:val="28"/>
          <w:szCs w:val="28"/>
        </w:rPr>
      </w:pPr>
      <w:r>
        <w:rPr>
          <w:sz w:val="28"/>
          <w:szCs w:val="28"/>
        </w:rPr>
        <w:t xml:space="preserve">-прочие безвозмездные поступления от негосударственных организаций в бюджеты городских округов на сумму 400 000 000 рублей;</w:t>
      </w:r>
      <w:r>
        <w:rPr>
          <w:sz w:val="28"/>
          <w:szCs w:val="28"/>
        </w:rPr>
      </w:r>
      <w:r>
        <w:rPr>
          <w:sz w:val="28"/>
          <w:szCs w:val="28"/>
        </w:rPr>
      </w:r>
    </w:p>
    <w:p>
      <w:pPr>
        <w:ind w:firstLine="708"/>
        <w:jc w:val="both"/>
        <w:rPr>
          <w:sz w:val="28"/>
          <w:szCs w:val="28"/>
          <w:highlight w:val="yellow"/>
        </w:rPr>
      </w:pPr>
      <w:r>
        <w:rPr>
          <w:sz w:val="28"/>
          <w:szCs w:val="28"/>
        </w:rPr>
        <w:t xml:space="preserve">-доходы бюджетов городских округов от возврата организациями остатков субсидий прошлых лет на сумму 500 000 рублей.</w:t>
      </w:r>
      <w:r>
        <w:rPr>
          <w:sz w:val="28"/>
          <w:szCs w:val="28"/>
          <w:highlight w:val="yellow"/>
        </w:rPr>
      </w:r>
      <w:r>
        <w:rPr>
          <w:sz w:val="28"/>
          <w:szCs w:val="28"/>
          <w:highlight w:val="yellow"/>
        </w:rPr>
      </w:r>
    </w:p>
    <w:p>
      <w:pPr>
        <w:jc w:val="right"/>
        <w:rPr>
          <w:b/>
          <w:bCs/>
          <w:color w:val="000000"/>
          <w:sz w:val="20"/>
          <w:szCs w:val="20"/>
        </w:rPr>
      </w:pPr>
      <w:r>
        <w:rPr>
          <w:sz w:val="28"/>
          <w:szCs w:val="28"/>
        </w:rPr>
        <w:tab/>
      </w:r>
      <w:r>
        <w:rPr>
          <w:sz w:val="28"/>
          <w:szCs w:val="28"/>
        </w:rPr>
        <w:tab/>
      </w:r>
      <w:r>
        <w:rPr>
          <w:b/>
          <w:bCs/>
          <w:color w:val="000000"/>
          <w:sz w:val="20"/>
          <w:szCs w:val="20"/>
        </w:rPr>
        <w:t xml:space="preserve">руб.</w:t>
      </w:r>
      <w:r>
        <w:rPr>
          <w:b/>
          <w:bCs/>
          <w:color w:val="000000"/>
          <w:sz w:val="20"/>
          <w:szCs w:val="20"/>
        </w:rPr>
      </w:r>
      <w:r>
        <w:rPr>
          <w:b/>
          <w:bCs/>
          <w:color w:val="000000"/>
          <w:sz w:val="20"/>
          <w:szCs w:val="20"/>
        </w:rPr>
      </w:r>
    </w:p>
    <w:tbl>
      <w:tblPr>
        <w:tblW w:w="10016" w:type="dxa"/>
        <w:tblInd w:w="9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4691"/>
        <w:gridCol w:w="1511"/>
        <w:gridCol w:w="2166"/>
        <w:gridCol w:w="1648"/>
      </w:tblGrid>
      <w:tr>
        <w:tblPrEx/>
        <w:trPr>
          <w:trHeight w:val="373"/>
        </w:trPr>
        <w:tc>
          <w:tcPr>
            <w:tcW w:w="4691" w:type="dxa"/>
            <w:textDirection w:val="lrTb"/>
            <w:noWrap w:val="false"/>
          </w:tcPr>
          <w:p>
            <w:pPr>
              <w:jc w:val="center"/>
              <w:rPr>
                <w:b/>
                <w:bCs/>
                <w:color w:val="000000"/>
                <w:sz w:val="20"/>
                <w:szCs w:val="20"/>
              </w:rPr>
            </w:pPr>
            <w:r>
              <w:rPr>
                <w:b/>
                <w:bCs/>
                <w:color w:val="000000"/>
                <w:sz w:val="20"/>
                <w:szCs w:val="20"/>
              </w:rPr>
              <w:t xml:space="preserve">Наименование</w:t>
            </w:r>
            <w:r>
              <w:rPr>
                <w:b/>
                <w:bCs/>
                <w:color w:val="000000"/>
                <w:sz w:val="20"/>
                <w:szCs w:val="20"/>
              </w:rPr>
            </w:r>
            <w:r>
              <w:rPr>
                <w:b/>
                <w:bCs/>
                <w:color w:val="000000"/>
                <w:sz w:val="20"/>
                <w:szCs w:val="20"/>
              </w:rPr>
            </w:r>
          </w:p>
        </w:tc>
        <w:tc>
          <w:tcPr>
            <w:tcW w:w="1511" w:type="dxa"/>
            <w:textDirection w:val="lrTb"/>
            <w:noWrap w:val="false"/>
          </w:tcPr>
          <w:p>
            <w:pPr>
              <w:jc w:val="center"/>
              <w:rPr>
                <w:b/>
                <w:bCs/>
                <w:color w:val="000000"/>
                <w:sz w:val="20"/>
                <w:szCs w:val="20"/>
              </w:rPr>
            </w:pPr>
            <w:r>
              <w:rPr>
                <w:b/>
                <w:bCs/>
                <w:color w:val="000000"/>
                <w:sz w:val="20"/>
                <w:szCs w:val="20"/>
              </w:rPr>
              <w:t xml:space="preserve">Утверждено </w:t>
            </w:r>
            <w:r>
              <w:rPr>
                <w:b/>
                <w:bCs/>
                <w:color w:val="000000"/>
                <w:sz w:val="20"/>
                <w:szCs w:val="20"/>
              </w:rPr>
            </w:r>
            <w:r>
              <w:rPr>
                <w:b/>
                <w:bCs/>
                <w:color w:val="000000"/>
                <w:sz w:val="20"/>
                <w:szCs w:val="20"/>
              </w:rPr>
            </w:r>
          </w:p>
        </w:tc>
        <w:tc>
          <w:tcPr>
            <w:tcW w:w="2166" w:type="dxa"/>
            <w:textDirection w:val="lrTb"/>
            <w:noWrap w:val="false"/>
          </w:tcPr>
          <w:p>
            <w:pPr>
              <w:jc w:val="center"/>
              <w:rPr>
                <w:b/>
                <w:bCs/>
                <w:color w:val="000000"/>
                <w:sz w:val="20"/>
                <w:szCs w:val="20"/>
              </w:rPr>
            </w:pPr>
            <w:r>
              <w:rPr>
                <w:b/>
                <w:bCs/>
                <w:color w:val="000000"/>
                <w:sz w:val="20"/>
                <w:szCs w:val="20"/>
              </w:rPr>
              <w:t xml:space="preserve">Уточнение</w:t>
            </w:r>
            <w:r>
              <w:rPr>
                <w:b/>
                <w:bCs/>
                <w:color w:val="000000"/>
                <w:sz w:val="20"/>
                <w:szCs w:val="20"/>
              </w:rPr>
            </w:r>
            <w:r>
              <w:rPr>
                <w:b/>
                <w:bCs/>
                <w:color w:val="000000"/>
                <w:sz w:val="20"/>
                <w:szCs w:val="20"/>
              </w:rPr>
            </w:r>
          </w:p>
          <w:p>
            <w:pPr>
              <w:jc w:val="center"/>
              <w:rPr>
                <w:b/>
                <w:bCs/>
                <w:color w:val="000000"/>
                <w:sz w:val="20"/>
                <w:szCs w:val="20"/>
              </w:rPr>
            </w:pPr>
            <w:r>
              <w:rPr>
                <w:b/>
                <w:bCs/>
                <w:color w:val="000000"/>
                <w:sz w:val="20"/>
                <w:szCs w:val="20"/>
              </w:rPr>
              <w:t xml:space="preserve">2025 год</w:t>
            </w:r>
            <w:r>
              <w:rPr>
                <w:b/>
                <w:bCs/>
                <w:color w:val="000000"/>
                <w:sz w:val="20"/>
                <w:szCs w:val="20"/>
              </w:rPr>
            </w:r>
            <w:r>
              <w:rPr>
                <w:b/>
                <w:bCs/>
                <w:color w:val="000000"/>
                <w:sz w:val="20"/>
                <w:szCs w:val="20"/>
              </w:rPr>
            </w:r>
          </w:p>
        </w:tc>
        <w:tc>
          <w:tcPr>
            <w:tcW w:w="1648" w:type="dxa"/>
            <w:textDirection w:val="lrTb"/>
            <w:noWrap w:val="false"/>
          </w:tcPr>
          <w:p>
            <w:pPr>
              <w:jc w:val="center"/>
              <w:rPr>
                <w:b/>
                <w:bCs/>
                <w:color w:val="000000"/>
                <w:sz w:val="20"/>
                <w:szCs w:val="20"/>
              </w:rPr>
            </w:pPr>
            <w:r>
              <w:rPr>
                <w:b/>
                <w:bCs/>
                <w:color w:val="000000"/>
                <w:sz w:val="20"/>
                <w:szCs w:val="20"/>
              </w:rPr>
              <w:t xml:space="preserve">Уточненная редакция</w:t>
            </w:r>
            <w:r>
              <w:rPr>
                <w:b/>
                <w:bCs/>
                <w:color w:val="000000"/>
                <w:sz w:val="20"/>
                <w:szCs w:val="20"/>
              </w:rPr>
            </w:r>
            <w:r>
              <w:rPr>
                <w:b/>
                <w:bCs/>
                <w:color w:val="000000"/>
                <w:sz w:val="20"/>
                <w:szCs w:val="20"/>
              </w:rPr>
            </w:r>
          </w:p>
        </w:tc>
      </w:tr>
      <w:tr>
        <w:tblPrEx/>
        <w:trPr>
          <w:trHeight w:val="247"/>
        </w:trPr>
        <w:tc>
          <w:tcPr>
            <w:tcW w:w="4691" w:type="dxa"/>
            <w:textDirection w:val="lrTb"/>
            <w:noWrap w:val="false"/>
          </w:tcPr>
          <w:p>
            <w:pPr>
              <w:rPr>
                <w:b/>
                <w:bCs/>
                <w:color w:val="000000"/>
                <w:sz w:val="20"/>
                <w:szCs w:val="20"/>
              </w:rPr>
            </w:pPr>
            <w:r>
              <w:rPr>
                <w:b/>
                <w:bCs/>
                <w:color w:val="000000"/>
                <w:sz w:val="20"/>
                <w:szCs w:val="20"/>
              </w:rPr>
              <w:t xml:space="preserve">Налоговые доходы</w:t>
            </w:r>
            <w:r>
              <w:rPr>
                <w:b/>
                <w:bCs/>
                <w:color w:val="000000"/>
                <w:sz w:val="20"/>
                <w:szCs w:val="20"/>
              </w:rPr>
            </w:r>
            <w:r>
              <w:rPr>
                <w:b/>
                <w:bCs/>
                <w:color w:val="000000"/>
                <w:sz w:val="20"/>
                <w:szCs w:val="20"/>
              </w:rPr>
            </w:r>
          </w:p>
        </w:tc>
        <w:tc>
          <w:tcPr>
            <w:tcW w:w="1511" w:type="dxa"/>
            <w:textDirection w:val="lrTb"/>
            <w:noWrap w:val="false"/>
          </w:tcPr>
          <w:p>
            <w:pPr>
              <w:jc w:val="center"/>
              <w:rPr>
                <w:b/>
                <w:bCs/>
                <w:color w:val="000000"/>
                <w:sz w:val="20"/>
                <w:szCs w:val="20"/>
              </w:rPr>
            </w:pPr>
            <w:r>
              <w:rPr>
                <w:b/>
                <w:bCs/>
                <w:color w:val="000000"/>
                <w:sz w:val="20"/>
                <w:szCs w:val="20"/>
              </w:rPr>
              <w:t xml:space="preserve">5 370 663 632</w:t>
            </w:r>
            <w:r>
              <w:rPr>
                <w:b/>
                <w:bCs/>
                <w:color w:val="000000"/>
                <w:sz w:val="20"/>
                <w:szCs w:val="20"/>
              </w:rPr>
            </w:r>
            <w:r>
              <w:rPr>
                <w:b/>
                <w:bCs/>
                <w:color w:val="000000"/>
                <w:sz w:val="20"/>
                <w:szCs w:val="20"/>
              </w:rPr>
            </w:r>
          </w:p>
        </w:tc>
        <w:tc>
          <w:tcPr>
            <w:tcW w:w="2166" w:type="dxa"/>
            <w:textDirection w:val="lrTb"/>
            <w:noWrap w:val="false"/>
          </w:tcPr>
          <w:p>
            <w:pPr>
              <w:jc w:val="center"/>
              <w:rPr>
                <w:b/>
                <w:bCs/>
                <w:color w:val="000000"/>
                <w:sz w:val="20"/>
                <w:szCs w:val="20"/>
              </w:rPr>
            </w:pPr>
            <w:r>
              <w:rPr>
                <w:b/>
                <w:bCs/>
                <w:color w:val="000000"/>
                <w:sz w:val="20"/>
                <w:szCs w:val="20"/>
              </w:rPr>
              <w:t xml:space="preserve">65 000 000</w:t>
            </w:r>
            <w:r>
              <w:rPr>
                <w:b/>
                <w:bCs/>
                <w:color w:val="000000"/>
                <w:sz w:val="20"/>
                <w:szCs w:val="20"/>
              </w:rPr>
            </w:r>
            <w:r>
              <w:rPr>
                <w:b/>
                <w:bCs/>
                <w:color w:val="000000"/>
                <w:sz w:val="20"/>
                <w:szCs w:val="20"/>
              </w:rPr>
            </w:r>
          </w:p>
        </w:tc>
        <w:tc>
          <w:tcPr>
            <w:tcW w:w="1648" w:type="dxa"/>
            <w:textDirection w:val="lrTb"/>
            <w:noWrap w:val="false"/>
          </w:tcPr>
          <w:p>
            <w:pPr>
              <w:jc w:val="center"/>
              <w:rPr>
                <w:b/>
                <w:bCs/>
                <w:color w:val="000000"/>
                <w:sz w:val="20"/>
                <w:szCs w:val="20"/>
              </w:rPr>
            </w:pPr>
            <w:r>
              <w:rPr>
                <w:b/>
                <w:bCs/>
                <w:color w:val="000000"/>
                <w:sz w:val="20"/>
                <w:szCs w:val="20"/>
              </w:rPr>
              <w:t xml:space="preserve">5 435 663 632</w:t>
            </w:r>
            <w:r>
              <w:rPr>
                <w:b/>
                <w:bCs/>
                <w:color w:val="000000"/>
                <w:sz w:val="20"/>
                <w:szCs w:val="20"/>
              </w:rPr>
            </w:r>
            <w:r>
              <w:rPr>
                <w:b/>
                <w:bCs/>
                <w:color w:val="000000"/>
                <w:sz w:val="20"/>
                <w:szCs w:val="20"/>
              </w:rPr>
            </w:r>
          </w:p>
        </w:tc>
      </w:tr>
      <w:tr>
        <w:tblPrEx/>
        <w:trPr>
          <w:trHeight w:val="119"/>
        </w:trPr>
        <w:tc>
          <w:tcPr>
            <w:tcW w:w="4691" w:type="dxa"/>
            <w:textDirection w:val="lrTb"/>
            <w:noWrap w:val="false"/>
          </w:tcPr>
          <w:p>
            <w:pPr>
              <w:rPr>
                <w:b/>
                <w:bCs/>
                <w:color w:val="000000"/>
                <w:sz w:val="20"/>
                <w:szCs w:val="20"/>
              </w:rPr>
            </w:pPr>
            <w:r>
              <w:rPr>
                <w:b/>
                <w:bCs/>
                <w:color w:val="000000"/>
                <w:sz w:val="20"/>
                <w:szCs w:val="20"/>
              </w:rPr>
              <w:t xml:space="preserve">в том числе:</w:t>
            </w:r>
            <w:r>
              <w:rPr>
                <w:b/>
                <w:bCs/>
                <w:color w:val="000000"/>
                <w:sz w:val="20"/>
                <w:szCs w:val="20"/>
              </w:rPr>
            </w:r>
            <w:r>
              <w:rPr>
                <w:b/>
                <w:bCs/>
                <w:color w:val="000000"/>
                <w:sz w:val="20"/>
                <w:szCs w:val="20"/>
              </w:rPr>
            </w:r>
          </w:p>
        </w:tc>
        <w:tc>
          <w:tcPr>
            <w:tcW w:w="1511" w:type="dxa"/>
            <w:textDirection w:val="lrTb"/>
            <w:noWrap w:val="false"/>
          </w:tcPr>
          <w:p>
            <w:pPr>
              <w:jc w:val="center"/>
              <w:rPr>
                <w:b/>
                <w:bCs/>
                <w:color w:val="000000"/>
                <w:sz w:val="20"/>
                <w:szCs w:val="20"/>
              </w:rPr>
            </w:pPr>
            <w:r>
              <w:rPr>
                <w:b/>
                <w:bCs/>
                <w:color w:val="000000"/>
                <w:sz w:val="20"/>
                <w:szCs w:val="20"/>
              </w:rPr>
            </w:r>
            <w:r>
              <w:rPr>
                <w:b/>
                <w:bCs/>
                <w:color w:val="000000"/>
                <w:sz w:val="20"/>
                <w:szCs w:val="20"/>
              </w:rPr>
            </w:r>
            <w:r>
              <w:rPr>
                <w:b/>
                <w:bCs/>
                <w:color w:val="000000"/>
                <w:sz w:val="20"/>
                <w:szCs w:val="20"/>
              </w:rPr>
            </w:r>
          </w:p>
        </w:tc>
        <w:tc>
          <w:tcPr>
            <w:tcW w:w="2166" w:type="dxa"/>
            <w:textDirection w:val="lrTb"/>
            <w:noWrap w:val="false"/>
          </w:tcPr>
          <w:p>
            <w:pPr>
              <w:jc w:val="center"/>
              <w:rPr>
                <w:b/>
                <w:bCs/>
                <w:color w:val="000000"/>
                <w:sz w:val="20"/>
                <w:szCs w:val="20"/>
              </w:rPr>
            </w:pPr>
            <w:r>
              <w:rPr>
                <w:b/>
                <w:bCs/>
                <w:color w:val="000000"/>
                <w:sz w:val="20"/>
                <w:szCs w:val="20"/>
              </w:rPr>
            </w:r>
            <w:r>
              <w:rPr>
                <w:b/>
                <w:bCs/>
                <w:color w:val="000000"/>
                <w:sz w:val="20"/>
                <w:szCs w:val="20"/>
              </w:rPr>
            </w:r>
            <w:r>
              <w:rPr>
                <w:b/>
                <w:bCs/>
                <w:color w:val="000000"/>
                <w:sz w:val="20"/>
                <w:szCs w:val="20"/>
              </w:rPr>
            </w:r>
          </w:p>
        </w:tc>
        <w:tc>
          <w:tcPr>
            <w:tcW w:w="1648" w:type="dxa"/>
            <w:textDirection w:val="lrTb"/>
            <w:noWrap w:val="false"/>
          </w:tcPr>
          <w:p>
            <w:pPr>
              <w:jc w:val="center"/>
              <w:rPr>
                <w:b/>
                <w:bCs/>
                <w:color w:val="000000"/>
                <w:sz w:val="20"/>
                <w:szCs w:val="20"/>
              </w:rPr>
            </w:pPr>
            <w:r>
              <w:rPr>
                <w:b/>
                <w:bCs/>
                <w:color w:val="000000"/>
                <w:sz w:val="20"/>
                <w:szCs w:val="20"/>
              </w:rPr>
            </w:r>
            <w:r>
              <w:rPr>
                <w:b/>
                <w:bCs/>
                <w:color w:val="000000"/>
                <w:sz w:val="20"/>
                <w:szCs w:val="20"/>
              </w:rPr>
            </w:r>
            <w:r>
              <w:rPr>
                <w:b/>
                <w:bCs/>
                <w:color w:val="000000"/>
                <w:sz w:val="20"/>
                <w:szCs w:val="20"/>
              </w:rPr>
            </w:r>
          </w:p>
        </w:tc>
      </w:tr>
      <w:tr>
        <w:tblPrEx/>
        <w:trPr>
          <w:trHeight w:val="119"/>
        </w:trPr>
        <w:tc>
          <w:tcPr>
            <w:tcW w:w="4691" w:type="dxa"/>
            <w:textDirection w:val="lrTb"/>
            <w:noWrap w:val="false"/>
          </w:tcPr>
          <w:p>
            <w:pPr>
              <w:rPr>
                <w:bCs/>
                <w:color w:val="000000"/>
                <w:sz w:val="20"/>
                <w:szCs w:val="20"/>
              </w:rPr>
            </w:pPr>
            <w:r>
              <w:rPr>
                <w:bCs/>
                <w:color w:val="000000"/>
                <w:sz w:val="20"/>
                <w:szCs w:val="20"/>
              </w:rPr>
              <w:t xml:space="preserve">Налоги на совокупный доход</w:t>
            </w:r>
            <w:r>
              <w:rPr>
                <w:bCs/>
                <w:color w:val="000000"/>
                <w:sz w:val="20"/>
                <w:szCs w:val="20"/>
              </w:rPr>
            </w:r>
            <w:r>
              <w:rPr>
                <w:bCs/>
                <w:color w:val="000000"/>
                <w:sz w:val="20"/>
                <w:szCs w:val="20"/>
              </w:rPr>
            </w:r>
          </w:p>
        </w:tc>
        <w:tc>
          <w:tcPr>
            <w:tcW w:w="1511" w:type="dxa"/>
            <w:textDirection w:val="lrTb"/>
            <w:noWrap w:val="false"/>
          </w:tcPr>
          <w:p>
            <w:pPr>
              <w:jc w:val="center"/>
              <w:rPr>
                <w:bCs/>
                <w:color w:val="000000"/>
                <w:sz w:val="20"/>
                <w:szCs w:val="20"/>
              </w:rPr>
            </w:pPr>
            <w:r>
              <w:rPr>
                <w:bCs/>
                <w:color w:val="000000"/>
                <w:sz w:val="20"/>
                <w:szCs w:val="20"/>
              </w:rPr>
              <w:t xml:space="preserve">776 084 690</w:t>
            </w:r>
            <w:r>
              <w:rPr>
                <w:bCs/>
                <w:color w:val="000000"/>
                <w:sz w:val="20"/>
                <w:szCs w:val="20"/>
              </w:rPr>
            </w:r>
            <w:r>
              <w:rPr>
                <w:bCs/>
                <w:color w:val="000000"/>
                <w:sz w:val="20"/>
                <w:szCs w:val="20"/>
              </w:rPr>
            </w:r>
          </w:p>
        </w:tc>
        <w:tc>
          <w:tcPr>
            <w:tcW w:w="2166" w:type="dxa"/>
            <w:textDirection w:val="lrTb"/>
            <w:noWrap w:val="false"/>
          </w:tcPr>
          <w:p>
            <w:pPr>
              <w:jc w:val="center"/>
              <w:rPr>
                <w:bCs/>
                <w:color w:val="000000"/>
                <w:sz w:val="20"/>
                <w:szCs w:val="20"/>
              </w:rPr>
            </w:pPr>
            <w:r>
              <w:rPr>
                <w:bCs/>
                <w:color w:val="000000"/>
                <w:sz w:val="20"/>
                <w:szCs w:val="20"/>
              </w:rPr>
              <w:t xml:space="preserve">65 000 000</w:t>
            </w:r>
            <w:r>
              <w:rPr>
                <w:bCs/>
                <w:color w:val="000000"/>
                <w:sz w:val="20"/>
                <w:szCs w:val="20"/>
              </w:rPr>
            </w:r>
            <w:r>
              <w:rPr>
                <w:bCs/>
                <w:color w:val="000000"/>
                <w:sz w:val="20"/>
                <w:szCs w:val="20"/>
              </w:rPr>
            </w:r>
          </w:p>
        </w:tc>
        <w:tc>
          <w:tcPr>
            <w:tcW w:w="1648" w:type="dxa"/>
            <w:textDirection w:val="lrTb"/>
            <w:noWrap w:val="false"/>
          </w:tcPr>
          <w:p>
            <w:pPr>
              <w:jc w:val="center"/>
              <w:rPr>
                <w:bCs/>
                <w:color w:val="000000"/>
                <w:sz w:val="20"/>
                <w:szCs w:val="20"/>
              </w:rPr>
            </w:pPr>
            <w:r>
              <w:rPr>
                <w:bCs/>
                <w:color w:val="000000"/>
                <w:sz w:val="20"/>
                <w:szCs w:val="20"/>
              </w:rPr>
              <w:t xml:space="preserve">841 084 690</w:t>
            </w:r>
            <w:r>
              <w:rPr>
                <w:bCs/>
                <w:color w:val="000000"/>
                <w:sz w:val="20"/>
                <w:szCs w:val="20"/>
              </w:rPr>
            </w:r>
            <w:r>
              <w:rPr>
                <w:bCs/>
                <w:color w:val="000000"/>
                <w:sz w:val="20"/>
                <w:szCs w:val="20"/>
              </w:rPr>
            </w:r>
          </w:p>
        </w:tc>
      </w:tr>
      <w:tr>
        <w:tblPrEx/>
        <w:trPr>
          <w:trHeight w:val="191"/>
        </w:trPr>
        <w:tc>
          <w:tcPr>
            <w:tcW w:w="4691" w:type="dxa"/>
            <w:textDirection w:val="lrTb"/>
            <w:noWrap w:val="false"/>
          </w:tcPr>
          <w:p>
            <w:pPr>
              <w:rPr>
                <w:b/>
                <w:bCs/>
                <w:color w:val="000000"/>
                <w:sz w:val="20"/>
                <w:szCs w:val="20"/>
              </w:rPr>
            </w:pPr>
            <w:r>
              <w:rPr>
                <w:b/>
                <w:bCs/>
                <w:color w:val="000000"/>
                <w:sz w:val="20"/>
                <w:szCs w:val="20"/>
              </w:rPr>
              <w:t xml:space="preserve">Неналоговые доходы</w:t>
            </w:r>
            <w:r>
              <w:rPr>
                <w:b/>
                <w:bCs/>
                <w:color w:val="000000"/>
                <w:sz w:val="20"/>
                <w:szCs w:val="20"/>
              </w:rPr>
            </w:r>
            <w:r>
              <w:rPr>
                <w:b/>
                <w:bCs/>
                <w:color w:val="000000"/>
                <w:sz w:val="20"/>
                <w:szCs w:val="20"/>
              </w:rPr>
            </w:r>
          </w:p>
        </w:tc>
        <w:tc>
          <w:tcPr>
            <w:tcW w:w="1511" w:type="dxa"/>
            <w:textDirection w:val="lrTb"/>
            <w:noWrap w:val="false"/>
          </w:tcPr>
          <w:p>
            <w:pPr>
              <w:jc w:val="center"/>
              <w:rPr>
                <w:b/>
                <w:bCs/>
                <w:color w:val="000000"/>
                <w:sz w:val="20"/>
                <w:szCs w:val="20"/>
              </w:rPr>
            </w:pPr>
            <w:r>
              <w:rPr>
                <w:b/>
                <w:bCs/>
                <w:color w:val="000000"/>
                <w:sz w:val="20"/>
                <w:szCs w:val="20"/>
              </w:rPr>
              <w:t xml:space="preserve">541 747 168</w:t>
            </w:r>
            <w:r>
              <w:rPr>
                <w:b/>
                <w:bCs/>
                <w:color w:val="000000"/>
                <w:sz w:val="20"/>
                <w:szCs w:val="20"/>
              </w:rPr>
            </w:r>
            <w:r>
              <w:rPr>
                <w:b/>
                <w:bCs/>
                <w:color w:val="000000"/>
                <w:sz w:val="20"/>
                <w:szCs w:val="20"/>
              </w:rPr>
            </w:r>
          </w:p>
        </w:tc>
        <w:tc>
          <w:tcPr>
            <w:tcW w:w="2166" w:type="dxa"/>
            <w:textDirection w:val="lrTb"/>
            <w:noWrap w:val="false"/>
          </w:tcPr>
          <w:p>
            <w:pPr>
              <w:jc w:val="center"/>
              <w:rPr>
                <w:b/>
                <w:bCs/>
                <w:color w:val="000000"/>
                <w:sz w:val="20"/>
                <w:szCs w:val="20"/>
              </w:rPr>
            </w:pPr>
            <w:r>
              <w:rPr>
                <w:b/>
                <w:bCs/>
                <w:color w:val="000000"/>
                <w:sz w:val="20"/>
                <w:szCs w:val="20"/>
              </w:rPr>
              <w:t xml:space="preserve">48 490 080</w:t>
            </w:r>
            <w:r>
              <w:rPr>
                <w:b/>
                <w:bCs/>
                <w:color w:val="000000"/>
                <w:sz w:val="20"/>
                <w:szCs w:val="20"/>
              </w:rPr>
            </w:r>
            <w:r>
              <w:rPr>
                <w:b/>
                <w:bCs/>
                <w:color w:val="000000"/>
                <w:sz w:val="20"/>
                <w:szCs w:val="20"/>
              </w:rPr>
            </w:r>
          </w:p>
        </w:tc>
        <w:tc>
          <w:tcPr>
            <w:tcW w:w="1648" w:type="dxa"/>
            <w:textDirection w:val="lrTb"/>
            <w:noWrap w:val="false"/>
          </w:tcPr>
          <w:p>
            <w:pPr>
              <w:jc w:val="center"/>
              <w:rPr>
                <w:b/>
                <w:bCs/>
                <w:color w:val="000000"/>
                <w:sz w:val="20"/>
                <w:szCs w:val="20"/>
              </w:rPr>
            </w:pPr>
            <w:r>
              <w:rPr>
                <w:b/>
                <w:bCs/>
                <w:color w:val="000000"/>
                <w:sz w:val="20"/>
                <w:szCs w:val="20"/>
              </w:rPr>
              <w:t xml:space="preserve">590 237 248</w:t>
            </w:r>
            <w:r>
              <w:rPr>
                <w:b/>
                <w:bCs/>
                <w:color w:val="000000"/>
                <w:sz w:val="20"/>
                <w:szCs w:val="20"/>
              </w:rPr>
            </w:r>
            <w:r>
              <w:rPr>
                <w:b/>
                <w:bCs/>
                <w:color w:val="000000"/>
                <w:sz w:val="20"/>
                <w:szCs w:val="20"/>
              </w:rPr>
            </w:r>
          </w:p>
        </w:tc>
      </w:tr>
      <w:tr>
        <w:tblPrEx/>
        <w:trPr>
          <w:trHeight w:val="191"/>
        </w:trPr>
        <w:tc>
          <w:tcPr>
            <w:tcW w:w="4691" w:type="dxa"/>
            <w:textDirection w:val="lrTb"/>
            <w:noWrap w:val="false"/>
          </w:tcPr>
          <w:p>
            <w:pPr>
              <w:rPr>
                <w:b/>
                <w:bCs/>
                <w:color w:val="000000"/>
                <w:sz w:val="20"/>
                <w:szCs w:val="20"/>
              </w:rPr>
            </w:pPr>
            <w:r>
              <w:rPr>
                <w:b/>
                <w:bCs/>
                <w:color w:val="000000"/>
                <w:sz w:val="20"/>
                <w:szCs w:val="20"/>
              </w:rPr>
              <w:t xml:space="preserve">в том числе:</w:t>
            </w:r>
            <w:r>
              <w:rPr>
                <w:b/>
                <w:bCs/>
                <w:color w:val="000000"/>
                <w:sz w:val="20"/>
                <w:szCs w:val="20"/>
              </w:rPr>
            </w:r>
            <w:r>
              <w:rPr>
                <w:b/>
                <w:bCs/>
                <w:color w:val="000000"/>
                <w:sz w:val="20"/>
                <w:szCs w:val="20"/>
              </w:rPr>
            </w:r>
          </w:p>
        </w:tc>
        <w:tc>
          <w:tcPr>
            <w:tcW w:w="1511" w:type="dxa"/>
            <w:textDirection w:val="lrTb"/>
            <w:noWrap w:val="false"/>
          </w:tcPr>
          <w:p>
            <w:pPr>
              <w:jc w:val="center"/>
              <w:rPr>
                <w:b/>
                <w:bCs/>
                <w:color w:val="000000"/>
                <w:sz w:val="20"/>
                <w:szCs w:val="20"/>
              </w:rPr>
            </w:pPr>
            <w:r>
              <w:rPr>
                <w:b/>
                <w:bCs/>
                <w:color w:val="000000"/>
                <w:sz w:val="20"/>
                <w:szCs w:val="20"/>
              </w:rPr>
            </w:r>
            <w:r>
              <w:rPr>
                <w:b/>
                <w:bCs/>
                <w:color w:val="000000"/>
                <w:sz w:val="20"/>
                <w:szCs w:val="20"/>
              </w:rPr>
            </w:r>
            <w:r>
              <w:rPr>
                <w:b/>
                <w:bCs/>
                <w:color w:val="000000"/>
                <w:sz w:val="20"/>
                <w:szCs w:val="20"/>
              </w:rPr>
            </w:r>
          </w:p>
        </w:tc>
        <w:tc>
          <w:tcPr>
            <w:tcW w:w="2166" w:type="dxa"/>
            <w:textDirection w:val="lrTb"/>
            <w:noWrap w:val="false"/>
          </w:tcPr>
          <w:p>
            <w:pPr>
              <w:jc w:val="center"/>
              <w:rPr>
                <w:b/>
                <w:bCs/>
                <w:color w:val="000000"/>
                <w:sz w:val="20"/>
                <w:szCs w:val="20"/>
              </w:rPr>
            </w:pPr>
            <w:r>
              <w:rPr>
                <w:b/>
                <w:bCs/>
                <w:color w:val="000000"/>
                <w:sz w:val="20"/>
                <w:szCs w:val="20"/>
              </w:rPr>
            </w:r>
            <w:r>
              <w:rPr>
                <w:b/>
                <w:bCs/>
                <w:color w:val="000000"/>
                <w:sz w:val="20"/>
                <w:szCs w:val="20"/>
              </w:rPr>
            </w:r>
            <w:r>
              <w:rPr>
                <w:b/>
                <w:bCs/>
                <w:color w:val="000000"/>
                <w:sz w:val="20"/>
                <w:szCs w:val="20"/>
              </w:rPr>
            </w:r>
          </w:p>
        </w:tc>
        <w:tc>
          <w:tcPr>
            <w:tcW w:w="1648" w:type="dxa"/>
            <w:textDirection w:val="lrTb"/>
            <w:noWrap w:val="false"/>
          </w:tcPr>
          <w:p>
            <w:pPr>
              <w:jc w:val="center"/>
              <w:rPr>
                <w:b/>
                <w:bCs/>
                <w:color w:val="000000"/>
                <w:sz w:val="20"/>
                <w:szCs w:val="20"/>
              </w:rPr>
            </w:pPr>
            <w:r>
              <w:rPr>
                <w:b/>
                <w:bCs/>
                <w:color w:val="000000"/>
                <w:sz w:val="20"/>
                <w:szCs w:val="20"/>
              </w:rPr>
            </w:r>
            <w:r>
              <w:rPr>
                <w:b/>
                <w:bCs/>
                <w:color w:val="000000"/>
                <w:sz w:val="20"/>
                <w:szCs w:val="20"/>
              </w:rPr>
            </w:r>
            <w:r>
              <w:rPr>
                <w:b/>
                <w:bCs/>
                <w:color w:val="000000"/>
                <w:sz w:val="20"/>
                <w:szCs w:val="20"/>
              </w:rPr>
            </w:r>
          </w:p>
        </w:tc>
      </w:tr>
      <w:tr>
        <w:tblPrEx/>
        <w:trPr>
          <w:trHeight w:val="191"/>
        </w:trPr>
        <w:tc>
          <w:tcPr>
            <w:tcW w:w="4691" w:type="dxa"/>
            <w:textDirection w:val="lrTb"/>
            <w:noWrap w:val="false"/>
          </w:tcPr>
          <w:p>
            <w:pPr>
              <w:rPr>
                <w:bCs/>
                <w:color w:val="000000"/>
                <w:sz w:val="20"/>
                <w:szCs w:val="20"/>
              </w:rPr>
            </w:pPr>
            <w:r>
              <w:rPr>
                <w:bCs/>
                <w:color w:val="000000"/>
                <w:sz w:val="20"/>
                <w:szCs w:val="20"/>
              </w:rPr>
              <w:t xml:space="preserve">Доходы от использования имущества, находящегося в государственной и муниципальной собственности</w:t>
            </w:r>
            <w:r>
              <w:rPr>
                <w:bCs/>
                <w:color w:val="000000"/>
                <w:sz w:val="20"/>
                <w:szCs w:val="20"/>
              </w:rPr>
            </w:r>
            <w:r>
              <w:rPr>
                <w:bCs/>
                <w:color w:val="000000"/>
                <w:sz w:val="20"/>
                <w:szCs w:val="20"/>
              </w:rPr>
            </w:r>
          </w:p>
        </w:tc>
        <w:tc>
          <w:tcPr>
            <w:tcW w:w="1511" w:type="dxa"/>
            <w:textDirection w:val="lrTb"/>
            <w:noWrap w:val="false"/>
          </w:tcPr>
          <w:p>
            <w:pPr>
              <w:jc w:val="center"/>
              <w:rPr>
                <w:bCs/>
                <w:color w:val="000000"/>
                <w:sz w:val="20"/>
                <w:szCs w:val="20"/>
              </w:rPr>
            </w:pPr>
            <w:r>
              <w:rPr>
                <w:bCs/>
                <w:color w:val="000000"/>
                <w:sz w:val="20"/>
                <w:szCs w:val="20"/>
              </w:rPr>
              <w:t xml:space="preserve">419 079 610</w:t>
            </w:r>
            <w:r>
              <w:rPr>
                <w:bCs/>
                <w:color w:val="000000"/>
                <w:sz w:val="20"/>
                <w:szCs w:val="20"/>
              </w:rPr>
            </w:r>
            <w:r>
              <w:rPr>
                <w:bCs/>
                <w:color w:val="000000"/>
                <w:sz w:val="20"/>
                <w:szCs w:val="20"/>
              </w:rPr>
            </w:r>
          </w:p>
        </w:tc>
        <w:tc>
          <w:tcPr>
            <w:tcW w:w="2166" w:type="dxa"/>
            <w:textDirection w:val="lrTb"/>
            <w:noWrap w:val="false"/>
          </w:tcPr>
          <w:p>
            <w:pPr>
              <w:jc w:val="center"/>
              <w:rPr>
                <w:bCs/>
                <w:color w:val="000000"/>
                <w:sz w:val="20"/>
                <w:szCs w:val="20"/>
              </w:rPr>
            </w:pPr>
            <w:r>
              <w:rPr>
                <w:bCs/>
                <w:color w:val="000000"/>
                <w:sz w:val="20"/>
                <w:szCs w:val="20"/>
              </w:rPr>
              <w:t xml:space="preserve">37 359 329</w:t>
            </w:r>
            <w:r>
              <w:rPr>
                <w:bCs/>
                <w:color w:val="000000"/>
                <w:sz w:val="20"/>
                <w:szCs w:val="20"/>
              </w:rPr>
            </w:r>
            <w:r>
              <w:rPr>
                <w:bCs/>
                <w:color w:val="000000"/>
                <w:sz w:val="20"/>
                <w:szCs w:val="20"/>
              </w:rPr>
            </w:r>
          </w:p>
        </w:tc>
        <w:tc>
          <w:tcPr>
            <w:tcW w:w="1648" w:type="dxa"/>
            <w:textDirection w:val="lrTb"/>
            <w:noWrap w:val="false"/>
          </w:tcPr>
          <w:p>
            <w:pPr>
              <w:jc w:val="center"/>
              <w:rPr>
                <w:bCs/>
                <w:color w:val="000000"/>
                <w:sz w:val="20"/>
                <w:szCs w:val="20"/>
              </w:rPr>
            </w:pPr>
            <w:r>
              <w:rPr>
                <w:bCs/>
                <w:color w:val="000000"/>
                <w:sz w:val="20"/>
                <w:szCs w:val="20"/>
              </w:rPr>
              <w:t xml:space="preserve">456 438 939</w:t>
            </w:r>
            <w:r>
              <w:rPr>
                <w:bCs/>
                <w:color w:val="000000"/>
                <w:sz w:val="20"/>
                <w:szCs w:val="20"/>
              </w:rPr>
            </w:r>
            <w:r>
              <w:rPr>
                <w:bCs/>
                <w:color w:val="000000"/>
                <w:sz w:val="20"/>
                <w:szCs w:val="20"/>
              </w:rPr>
            </w:r>
          </w:p>
        </w:tc>
      </w:tr>
      <w:tr>
        <w:tblPrEx/>
        <w:trPr>
          <w:trHeight w:val="95"/>
        </w:trPr>
        <w:tc>
          <w:tcPr>
            <w:tcW w:w="4691" w:type="dxa"/>
            <w:textDirection w:val="lrTb"/>
            <w:noWrap w:val="false"/>
          </w:tcPr>
          <w:p>
            <w:pPr>
              <w:rPr>
                <w:bCs/>
                <w:color w:val="000000"/>
                <w:sz w:val="20"/>
                <w:szCs w:val="20"/>
              </w:rPr>
            </w:pPr>
            <w:r>
              <w:rPr>
                <w:bCs/>
                <w:color w:val="000000"/>
                <w:sz w:val="20"/>
                <w:szCs w:val="20"/>
              </w:rPr>
              <w:t xml:space="preserve">Доходы от оказания платных услуг и компенсации затрат государства</w:t>
            </w:r>
            <w:r>
              <w:rPr>
                <w:bCs/>
                <w:color w:val="000000"/>
                <w:sz w:val="20"/>
                <w:szCs w:val="20"/>
              </w:rPr>
            </w:r>
            <w:r>
              <w:rPr>
                <w:bCs/>
                <w:color w:val="000000"/>
                <w:sz w:val="20"/>
                <w:szCs w:val="20"/>
              </w:rPr>
            </w:r>
          </w:p>
        </w:tc>
        <w:tc>
          <w:tcPr>
            <w:tcW w:w="1511" w:type="dxa"/>
            <w:textDirection w:val="lrTb"/>
            <w:noWrap w:val="false"/>
          </w:tcPr>
          <w:p>
            <w:pPr>
              <w:jc w:val="center"/>
              <w:rPr>
                <w:bCs/>
                <w:color w:val="000000"/>
                <w:sz w:val="20"/>
                <w:szCs w:val="20"/>
              </w:rPr>
            </w:pPr>
            <w:r>
              <w:rPr>
                <w:bCs/>
                <w:color w:val="000000"/>
                <w:sz w:val="20"/>
                <w:szCs w:val="20"/>
              </w:rPr>
              <w:t xml:space="preserve">9 138 239</w:t>
            </w:r>
            <w:r>
              <w:rPr>
                <w:bCs/>
                <w:color w:val="000000"/>
                <w:sz w:val="20"/>
                <w:szCs w:val="20"/>
              </w:rPr>
            </w:r>
            <w:r>
              <w:rPr>
                <w:bCs/>
                <w:color w:val="000000"/>
                <w:sz w:val="20"/>
                <w:szCs w:val="20"/>
              </w:rPr>
            </w:r>
          </w:p>
        </w:tc>
        <w:tc>
          <w:tcPr>
            <w:tcW w:w="2166" w:type="dxa"/>
            <w:textDirection w:val="lrTb"/>
            <w:noWrap w:val="false"/>
          </w:tcPr>
          <w:p>
            <w:pPr>
              <w:jc w:val="center"/>
              <w:rPr>
                <w:bCs/>
                <w:color w:val="000000"/>
                <w:sz w:val="20"/>
                <w:szCs w:val="20"/>
              </w:rPr>
            </w:pPr>
            <w:r>
              <w:rPr>
                <w:bCs/>
                <w:color w:val="000000"/>
                <w:sz w:val="20"/>
                <w:szCs w:val="20"/>
              </w:rPr>
              <w:t xml:space="preserve">223 919</w:t>
            </w:r>
            <w:r>
              <w:rPr>
                <w:bCs/>
                <w:color w:val="000000"/>
                <w:sz w:val="20"/>
                <w:szCs w:val="20"/>
              </w:rPr>
            </w:r>
            <w:r>
              <w:rPr>
                <w:bCs/>
                <w:color w:val="000000"/>
                <w:sz w:val="20"/>
                <w:szCs w:val="20"/>
              </w:rPr>
            </w:r>
          </w:p>
        </w:tc>
        <w:tc>
          <w:tcPr>
            <w:tcW w:w="1648" w:type="dxa"/>
            <w:textDirection w:val="lrTb"/>
            <w:noWrap w:val="false"/>
          </w:tcPr>
          <w:p>
            <w:pPr>
              <w:jc w:val="center"/>
              <w:rPr>
                <w:bCs/>
                <w:color w:val="000000"/>
                <w:sz w:val="20"/>
                <w:szCs w:val="20"/>
              </w:rPr>
            </w:pPr>
            <w:r>
              <w:rPr>
                <w:bCs/>
                <w:color w:val="000000"/>
                <w:sz w:val="20"/>
                <w:szCs w:val="20"/>
              </w:rPr>
              <w:t xml:space="preserve">9 362 158</w:t>
            </w:r>
            <w:r>
              <w:rPr>
                <w:bCs/>
                <w:color w:val="000000"/>
                <w:sz w:val="20"/>
                <w:szCs w:val="20"/>
              </w:rPr>
            </w:r>
            <w:r>
              <w:rPr>
                <w:bCs/>
                <w:color w:val="000000"/>
                <w:sz w:val="20"/>
                <w:szCs w:val="20"/>
              </w:rPr>
            </w:r>
          </w:p>
        </w:tc>
      </w:tr>
      <w:tr>
        <w:tblPrEx/>
        <w:trPr>
          <w:trHeight w:val="230"/>
        </w:trPr>
        <w:tc>
          <w:tcPr>
            <w:tcW w:w="4691" w:type="dxa"/>
            <w:textDirection w:val="lrTb"/>
            <w:noWrap w:val="false"/>
          </w:tcPr>
          <w:p>
            <w:pPr>
              <w:rPr>
                <w:bCs/>
                <w:color w:val="000000"/>
                <w:sz w:val="20"/>
                <w:szCs w:val="20"/>
              </w:rPr>
            </w:pPr>
            <w:r>
              <w:rPr>
                <w:bCs/>
                <w:color w:val="000000"/>
                <w:sz w:val="20"/>
                <w:szCs w:val="20"/>
              </w:rPr>
              <w:t xml:space="preserve">Доходы от продажи материальных и нематериальных активов</w:t>
            </w:r>
            <w:r>
              <w:rPr>
                <w:bCs/>
                <w:color w:val="000000"/>
                <w:sz w:val="20"/>
                <w:szCs w:val="20"/>
              </w:rPr>
            </w:r>
            <w:r>
              <w:rPr>
                <w:bCs/>
                <w:color w:val="000000"/>
                <w:sz w:val="20"/>
                <w:szCs w:val="20"/>
              </w:rPr>
            </w:r>
          </w:p>
        </w:tc>
        <w:tc>
          <w:tcPr>
            <w:tcW w:w="1511" w:type="dxa"/>
            <w:textDirection w:val="lrTb"/>
            <w:noWrap w:val="false"/>
          </w:tcPr>
          <w:p>
            <w:pPr>
              <w:jc w:val="center"/>
              <w:rPr>
                <w:bCs/>
                <w:color w:val="000000"/>
                <w:sz w:val="20"/>
                <w:szCs w:val="20"/>
              </w:rPr>
            </w:pPr>
            <w:r>
              <w:rPr>
                <w:bCs/>
                <w:color w:val="000000"/>
                <w:sz w:val="20"/>
                <w:szCs w:val="20"/>
              </w:rPr>
              <w:t xml:space="preserve">76 302 453</w:t>
            </w:r>
            <w:r>
              <w:rPr>
                <w:bCs/>
                <w:color w:val="000000"/>
                <w:sz w:val="20"/>
                <w:szCs w:val="20"/>
              </w:rPr>
            </w:r>
            <w:r>
              <w:rPr>
                <w:bCs/>
                <w:color w:val="000000"/>
                <w:sz w:val="20"/>
                <w:szCs w:val="20"/>
              </w:rPr>
            </w:r>
          </w:p>
        </w:tc>
        <w:tc>
          <w:tcPr>
            <w:tcW w:w="2166" w:type="dxa"/>
            <w:textDirection w:val="lrTb"/>
            <w:noWrap w:val="false"/>
          </w:tcPr>
          <w:p>
            <w:pPr>
              <w:jc w:val="center"/>
              <w:rPr>
                <w:bCs/>
                <w:color w:val="000000"/>
                <w:sz w:val="20"/>
                <w:szCs w:val="20"/>
              </w:rPr>
            </w:pPr>
            <w:r>
              <w:rPr>
                <w:bCs/>
                <w:color w:val="000000"/>
                <w:sz w:val="20"/>
                <w:szCs w:val="20"/>
              </w:rPr>
              <w:t xml:space="preserve">9 634 100</w:t>
            </w:r>
            <w:r>
              <w:rPr>
                <w:bCs/>
                <w:color w:val="000000"/>
                <w:sz w:val="20"/>
                <w:szCs w:val="20"/>
              </w:rPr>
            </w:r>
            <w:r>
              <w:rPr>
                <w:bCs/>
                <w:color w:val="000000"/>
                <w:sz w:val="20"/>
                <w:szCs w:val="20"/>
              </w:rPr>
            </w:r>
          </w:p>
        </w:tc>
        <w:tc>
          <w:tcPr>
            <w:tcW w:w="1648" w:type="dxa"/>
            <w:textDirection w:val="lrTb"/>
            <w:noWrap w:val="false"/>
          </w:tcPr>
          <w:p>
            <w:pPr>
              <w:jc w:val="center"/>
              <w:rPr>
                <w:bCs/>
                <w:color w:val="000000"/>
                <w:sz w:val="20"/>
                <w:szCs w:val="20"/>
              </w:rPr>
            </w:pPr>
            <w:r>
              <w:rPr>
                <w:bCs/>
                <w:color w:val="000000"/>
                <w:sz w:val="20"/>
                <w:szCs w:val="20"/>
              </w:rPr>
              <w:t xml:space="preserve">85 936 553</w:t>
            </w:r>
            <w:r>
              <w:rPr>
                <w:bCs/>
                <w:color w:val="000000"/>
                <w:sz w:val="20"/>
                <w:szCs w:val="20"/>
              </w:rPr>
            </w:r>
            <w:r>
              <w:rPr>
                <w:bCs/>
                <w:color w:val="000000"/>
                <w:sz w:val="20"/>
                <w:szCs w:val="20"/>
              </w:rPr>
            </w:r>
          </w:p>
        </w:tc>
      </w:tr>
      <w:tr>
        <w:tblPrEx/>
        <w:trPr>
          <w:trHeight w:val="95"/>
        </w:trPr>
        <w:tc>
          <w:tcPr>
            <w:tcW w:w="4691" w:type="dxa"/>
            <w:textDirection w:val="lrTb"/>
            <w:noWrap w:val="false"/>
          </w:tcPr>
          <w:p>
            <w:pPr>
              <w:rPr>
                <w:bCs/>
                <w:color w:val="000000"/>
                <w:sz w:val="20"/>
                <w:szCs w:val="20"/>
              </w:rPr>
            </w:pPr>
            <w:r>
              <w:rPr>
                <w:bCs/>
                <w:color w:val="000000"/>
                <w:sz w:val="20"/>
                <w:szCs w:val="20"/>
              </w:rPr>
              <w:t xml:space="preserve">Штрафы, санкции, возмещение ущерба</w:t>
            </w:r>
            <w:r>
              <w:rPr>
                <w:bCs/>
                <w:color w:val="000000"/>
                <w:sz w:val="20"/>
                <w:szCs w:val="20"/>
              </w:rPr>
            </w:r>
            <w:r>
              <w:rPr>
                <w:bCs/>
                <w:color w:val="000000"/>
                <w:sz w:val="20"/>
                <w:szCs w:val="20"/>
              </w:rPr>
            </w:r>
          </w:p>
        </w:tc>
        <w:tc>
          <w:tcPr>
            <w:tcW w:w="1511" w:type="dxa"/>
            <w:textDirection w:val="lrTb"/>
            <w:noWrap w:val="false"/>
          </w:tcPr>
          <w:p>
            <w:pPr>
              <w:jc w:val="center"/>
              <w:rPr>
                <w:bCs/>
                <w:color w:val="000000"/>
                <w:sz w:val="20"/>
                <w:szCs w:val="20"/>
              </w:rPr>
            </w:pPr>
            <w:r>
              <w:rPr>
                <w:bCs/>
                <w:color w:val="000000"/>
                <w:sz w:val="20"/>
                <w:szCs w:val="20"/>
              </w:rPr>
              <w:t xml:space="preserve">29 825 258</w:t>
            </w:r>
            <w:r>
              <w:rPr>
                <w:bCs/>
                <w:color w:val="000000"/>
                <w:sz w:val="20"/>
                <w:szCs w:val="20"/>
              </w:rPr>
            </w:r>
            <w:r>
              <w:rPr>
                <w:bCs/>
                <w:color w:val="000000"/>
                <w:sz w:val="20"/>
                <w:szCs w:val="20"/>
              </w:rPr>
            </w:r>
          </w:p>
        </w:tc>
        <w:tc>
          <w:tcPr>
            <w:tcW w:w="2166" w:type="dxa"/>
            <w:textDirection w:val="lrTb"/>
            <w:noWrap w:val="false"/>
          </w:tcPr>
          <w:p>
            <w:pPr>
              <w:jc w:val="center"/>
              <w:rPr>
                <w:bCs/>
                <w:color w:val="000000"/>
                <w:sz w:val="20"/>
                <w:szCs w:val="20"/>
              </w:rPr>
            </w:pPr>
            <w:r>
              <w:rPr>
                <w:bCs/>
                <w:color w:val="000000"/>
                <w:sz w:val="20"/>
                <w:szCs w:val="20"/>
              </w:rPr>
              <w:t xml:space="preserve">1 056 532</w:t>
            </w:r>
            <w:r>
              <w:rPr>
                <w:bCs/>
                <w:color w:val="000000"/>
                <w:sz w:val="20"/>
                <w:szCs w:val="20"/>
              </w:rPr>
            </w:r>
            <w:r>
              <w:rPr>
                <w:bCs/>
                <w:color w:val="000000"/>
                <w:sz w:val="20"/>
                <w:szCs w:val="20"/>
              </w:rPr>
            </w:r>
          </w:p>
        </w:tc>
        <w:tc>
          <w:tcPr>
            <w:tcW w:w="1648" w:type="dxa"/>
            <w:textDirection w:val="lrTb"/>
            <w:noWrap w:val="false"/>
          </w:tcPr>
          <w:p>
            <w:pPr>
              <w:jc w:val="center"/>
              <w:rPr>
                <w:bCs/>
                <w:color w:val="000000"/>
                <w:sz w:val="20"/>
                <w:szCs w:val="20"/>
              </w:rPr>
            </w:pPr>
            <w:r>
              <w:rPr>
                <w:bCs/>
                <w:color w:val="000000"/>
                <w:sz w:val="20"/>
                <w:szCs w:val="20"/>
              </w:rPr>
              <w:t xml:space="preserve">30 881 790</w:t>
            </w:r>
            <w:r>
              <w:rPr>
                <w:bCs/>
                <w:color w:val="000000"/>
                <w:sz w:val="20"/>
                <w:szCs w:val="20"/>
              </w:rPr>
            </w:r>
            <w:r>
              <w:rPr>
                <w:bCs/>
                <w:color w:val="000000"/>
                <w:sz w:val="20"/>
                <w:szCs w:val="20"/>
              </w:rPr>
            </w:r>
          </w:p>
        </w:tc>
      </w:tr>
      <w:tr>
        <w:tblPrEx/>
        <w:trPr>
          <w:trHeight w:val="230"/>
        </w:trPr>
        <w:tc>
          <w:tcPr>
            <w:tcW w:w="4691" w:type="dxa"/>
            <w:textDirection w:val="lrTb"/>
            <w:noWrap w:val="false"/>
          </w:tcPr>
          <w:p>
            <w:pPr>
              <w:rPr>
                <w:color w:val="000000"/>
                <w:sz w:val="20"/>
                <w:szCs w:val="20"/>
              </w:rPr>
            </w:pPr>
            <w:r>
              <w:rPr>
                <w:color w:val="000000"/>
                <w:sz w:val="20"/>
                <w:szCs w:val="20"/>
              </w:rPr>
              <w:t xml:space="preserve">Прочие неналоговые доходы</w:t>
            </w:r>
            <w:r>
              <w:rPr>
                <w:color w:val="000000"/>
                <w:sz w:val="20"/>
                <w:szCs w:val="20"/>
              </w:rPr>
            </w:r>
            <w:r>
              <w:rPr>
                <w:color w:val="000000"/>
                <w:sz w:val="20"/>
                <w:szCs w:val="20"/>
              </w:rPr>
            </w:r>
          </w:p>
        </w:tc>
        <w:tc>
          <w:tcPr>
            <w:tcW w:w="1511" w:type="dxa"/>
            <w:textDirection w:val="lrTb"/>
            <w:noWrap w:val="false"/>
          </w:tcPr>
          <w:p>
            <w:pPr>
              <w:jc w:val="center"/>
              <w:rPr>
                <w:color w:val="000000"/>
                <w:sz w:val="20"/>
                <w:szCs w:val="20"/>
              </w:rPr>
            </w:pPr>
            <w:r>
              <w:rPr>
                <w:color w:val="000000"/>
                <w:sz w:val="20"/>
                <w:szCs w:val="20"/>
              </w:rPr>
              <w:t xml:space="preserve">383 000</w:t>
            </w:r>
            <w:r>
              <w:rPr>
                <w:color w:val="000000"/>
                <w:sz w:val="20"/>
                <w:szCs w:val="20"/>
              </w:rPr>
            </w:r>
            <w:r>
              <w:rPr>
                <w:color w:val="000000"/>
                <w:sz w:val="20"/>
                <w:szCs w:val="20"/>
              </w:rPr>
            </w:r>
          </w:p>
        </w:tc>
        <w:tc>
          <w:tcPr>
            <w:tcW w:w="2166" w:type="dxa"/>
            <w:textDirection w:val="lrTb"/>
            <w:noWrap w:val="false"/>
          </w:tcPr>
          <w:p>
            <w:pPr>
              <w:jc w:val="center"/>
              <w:rPr>
                <w:color w:val="000000"/>
                <w:sz w:val="20"/>
                <w:szCs w:val="20"/>
              </w:rPr>
            </w:pPr>
            <w:r>
              <w:rPr>
                <w:color w:val="000000"/>
                <w:sz w:val="20"/>
                <w:szCs w:val="20"/>
              </w:rPr>
              <w:t xml:space="preserve">216 200</w:t>
            </w:r>
            <w:r>
              <w:rPr>
                <w:color w:val="000000"/>
                <w:sz w:val="20"/>
                <w:szCs w:val="20"/>
              </w:rPr>
            </w:r>
            <w:r>
              <w:rPr>
                <w:color w:val="000000"/>
                <w:sz w:val="20"/>
                <w:szCs w:val="20"/>
              </w:rPr>
            </w:r>
          </w:p>
        </w:tc>
        <w:tc>
          <w:tcPr>
            <w:tcW w:w="1648" w:type="dxa"/>
            <w:textDirection w:val="lrTb"/>
            <w:noWrap w:val="false"/>
          </w:tcPr>
          <w:p>
            <w:pPr>
              <w:jc w:val="center"/>
              <w:rPr>
                <w:color w:val="000000"/>
                <w:sz w:val="20"/>
                <w:szCs w:val="20"/>
              </w:rPr>
            </w:pPr>
            <w:r>
              <w:rPr>
                <w:color w:val="000000"/>
                <w:sz w:val="20"/>
                <w:szCs w:val="20"/>
              </w:rPr>
              <w:t xml:space="preserve">599 200</w:t>
            </w:r>
            <w:r>
              <w:rPr>
                <w:color w:val="000000"/>
                <w:sz w:val="20"/>
                <w:szCs w:val="20"/>
              </w:rPr>
            </w:r>
            <w:r>
              <w:rPr>
                <w:color w:val="000000"/>
                <w:sz w:val="20"/>
                <w:szCs w:val="20"/>
              </w:rPr>
            </w:r>
          </w:p>
        </w:tc>
      </w:tr>
      <w:tr>
        <w:tblPrEx/>
        <w:trPr>
          <w:trHeight w:val="261"/>
        </w:trPr>
        <w:tc>
          <w:tcPr>
            <w:tcW w:w="4691" w:type="dxa"/>
            <w:textDirection w:val="lrTb"/>
            <w:noWrap w:val="false"/>
          </w:tcPr>
          <w:p>
            <w:pPr>
              <w:jc w:val="both"/>
              <w:rPr>
                <w:b/>
                <w:bCs/>
                <w:color w:val="000000"/>
                <w:sz w:val="20"/>
                <w:szCs w:val="20"/>
              </w:rPr>
            </w:pPr>
            <w:r>
              <w:rPr>
                <w:b/>
                <w:bCs/>
                <w:color w:val="000000"/>
                <w:sz w:val="20"/>
                <w:szCs w:val="20"/>
              </w:rPr>
              <w:t xml:space="preserve">Безвозмездные поступления</w:t>
            </w:r>
            <w:r>
              <w:rPr>
                <w:b/>
                <w:bCs/>
                <w:color w:val="000000"/>
                <w:sz w:val="20"/>
                <w:szCs w:val="20"/>
              </w:rPr>
            </w:r>
            <w:r>
              <w:rPr>
                <w:b/>
                <w:bCs/>
                <w:color w:val="000000"/>
                <w:sz w:val="20"/>
                <w:szCs w:val="20"/>
              </w:rPr>
            </w:r>
          </w:p>
        </w:tc>
        <w:tc>
          <w:tcPr>
            <w:tcW w:w="1511" w:type="dxa"/>
            <w:textDirection w:val="lrTb"/>
            <w:noWrap w:val="false"/>
          </w:tcPr>
          <w:p>
            <w:pPr>
              <w:jc w:val="center"/>
              <w:rPr>
                <w:b/>
                <w:bCs/>
                <w:color w:val="000000"/>
                <w:sz w:val="18"/>
                <w:szCs w:val="18"/>
                <w:highlight w:val="yellow"/>
              </w:rPr>
            </w:pPr>
            <w:r>
              <w:rPr>
                <w:b/>
                <w:bCs/>
                <w:color w:val="000000"/>
                <w:sz w:val="18"/>
                <w:szCs w:val="18"/>
              </w:rPr>
              <w:t xml:space="preserve">8 726 261 582,11</w:t>
            </w:r>
            <w:r>
              <w:rPr>
                <w:b/>
                <w:bCs/>
                <w:color w:val="000000"/>
                <w:sz w:val="18"/>
                <w:szCs w:val="18"/>
                <w:highlight w:val="yellow"/>
              </w:rPr>
            </w:r>
            <w:r>
              <w:rPr>
                <w:b/>
                <w:bCs/>
                <w:color w:val="000000"/>
                <w:sz w:val="18"/>
                <w:szCs w:val="18"/>
                <w:highlight w:val="yellow"/>
              </w:rPr>
            </w:r>
          </w:p>
        </w:tc>
        <w:tc>
          <w:tcPr>
            <w:tcW w:w="2166" w:type="dxa"/>
            <w:textDirection w:val="lrTb"/>
            <w:noWrap w:val="false"/>
          </w:tcPr>
          <w:p>
            <w:pPr>
              <w:jc w:val="center"/>
              <w:rPr>
                <w:b/>
                <w:color w:val="000000"/>
                <w:sz w:val="18"/>
                <w:szCs w:val="18"/>
              </w:rPr>
            </w:pPr>
            <w:r>
              <w:rPr>
                <w:b/>
                <w:color w:val="000000"/>
                <w:sz w:val="18"/>
                <w:szCs w:val="18"/>
              </w:rPr>
              <w:t xml:space="preserve">57 485 300</w:t>
            </w:r>
            <w:r>
              <w:rPr>
                <w:b/>
                <w:color w:val="000000"/>
                <w:sz w:val="18"/>
                <w:szCs w:val="18"/>
              </w:rPr>
            </w:r>
            <w:r>
              <w:rPr>
                <w:b/>
                <w:color w:val="000000"/>
                <w:sz w:val="18"/>
                <w:szCs w:val="18"/>
              </w:rPr>
            </w:r>
          </w:p>
        </w:tc>
        <w:tc>
          <w:tcPr>
            <w:tcW w:w="1648" w:type="dxa"/>
            <w:textDirection w:val="lrTb"/>
            <w:noWrap w:val="false"/>
          </w:tcPr>
          <w:p>
            <w:pPr>
              <w:jc w:val="center"/>
              <w:rPr>
                <w:b/>
                <w:color w:val="000000"/>
                <w:sz w:val="18"/>
                <w:szCs w:val="18"/>
              </w:rPr>
            </w:pPr>
            <w:r>
              <w:rPr>
                <w:b/>
                <w:color w:val="000000"/>
                <w:sz w:val="18"/>
                <w:szCs w:val="18"/>
              </w:rPr>
              <w:t xml:space="preserve">8 783 746 882,11</w:t>
            </w:r>
            <w:r>
              <w:rPr>
                <w:b/>
                <w:color w:val="000000"/>
                <w:sz w:val="18"/>
                <w:szCs w:val="18"/>
              </w:rPr>
            </w:r>
            <w:r>
              <w:rPr>
                <w:b/>
                <w:color w:val="000000"/>
                <w:sz w:val="18"/>
                <w:szCs w:val="18"/>
              </w:rPr>
            </w:r>
          </w:p>
        </w:tc>
      </w:tr>
      <w:tr>
        <w:tblPrEx/>
        <w:trPr>
          <w:trHeight w:val="168"/>
        </w:trPr>
        <w:tc>
          <w:tcPr>
            <w:tcW w:w="4691" w:type="dxa"/>
            <w:textDirection w:val="lrTb"/>
            <w:noWrap w:val="false"/>
          </w:tcPr>
          <w:p>
            <w:pPr>
              <w:jc w:val="both"/>
              <w:rPr>
                <w:color w:val="000000"/>
                <w:sz w:val="20"/>
                <w:szCs w:val="20"/>
              </w:rPr>
            </w:pPr>
            <w:r>
              <w:rPr>
                <w:color w:val="000000"/>
                <w:sz w:val="20"/>
                <w:szCs w:val="20"/>
              </w:rPr>
              <w:t xml:space="preserve"> </w:t>
            </w:r>
            <w:r>
              <w:rPr>
                <w:color w:val="000000"/>
                <w:sz w:val="20"/>
                <w:szCs w:val="20"/>
              </w:rPr>
              <w:t xml:space="preserve">в том числе:</w:t>
            </w:r>
            <w:r>
              <w:rPr>
                <w:color w:val="000000"/>
                <w:sz w:val="20"/>
                <w:szCs w:val="20"/>
              </w:rPr>
            </w:r>
            <w:r>
              <w:rPr>
                <w:color w:val="000000"/>
                <w:sz w:val="20"/>
                <w:szCs w:val="20"/>
              </w:rPr>
            </w:r>
          </w:p>
        </w:tc>
        <w:tc>
          <w:tcPr>
            <w:tcW w:w="1511" w:type="dxa"/>
            <w:textDirection w:val="lrTb"/>
            <w:noWrap w:val="false"/>
          </w:tcPr>
          <w:p>
            <w:pPr>
              <w:jc w:val="center"/>
              <w:rPr>
                <w:b/>
                <w:bCs/>
                <w:color w:val="000000"/>
                <w:sz w:val="18"/>
                <w:szCs w:val="18"/>
                <w:highlight w:val="yellow"/>
              </w:rPr>
            </w:pPr>
            <w:r>
              <w:rPr>
                <w:b/>
                <w:bCs/>
                <w:color w:val="000000"/>
                <w:sz w:val="18"/>
                <w:szCs w:val="18"/>
                <w:highlight w:val="yellow"/>
              </w:rPr>
            </w:r>
            <w:r>
              <w:rPr>
                <w:b/>
                <w:bCs/>
                <w:color w:val="000000"/>
                <w:sz w:val="18"/>
                <w:szCs w:val="18"/>
                <w:highlight w:val="yellow"/>
              </w:rPr>
            </w:r>
            <w:r>
              <w:rPr>
                <w:b/>
                <w:bCs/>
                <w:color w:val="000000"/>
                <w:sz w:val="18"/>
                <w:szCs w:val="18"/>
                <w:highlight w:val="yellow"/>
              </w:rPr>
            </w:r>
          </w:p>
        </w:tc>
        <w:tc>
          <w:tcPr>
            <w:tcW w:w="2166" w:type="dxa"/>
            <w:textDirection w:val="lrTb"/>
            <w:noWrap w:val="false"/>
          </w:tcPr>
          <w:p>
            <w:pPr>
              <w:jc w:val="center"/>
              <w:rPr>
                <w:color w:val="000000"/>
                <w:sz w:val="18"/>
                <w:szCs w:val="18"/>
              </w:rPr>
            </w:pPr>
            <w:r>
              <w:rPr>
                <w:color w:val="000000"/>
                <w:sz w:val="18"/>
                <w:szCs w:val="18"/>
              </w:rPr>
            </w:r>
            <w:r>
              <w:rPr>
                <w:color w:val="000000"/>
                <w:sz w:val="18"/>
                <w:szCs w:val="18"/>
              </w:rPr>
            </w:r>
            <w:r>
              <w:rPr>
                <w:color w:val="000000"/>
                <w:sz w:val="18"/>
                <w:szCs w:val="18"/>
              </w:rPr>
            </w:r>
          </w:p>
        </w:tc>
        <w:tc>
          <w:tcPr>
            <w:tcW w:w="1648" w:type="dxa"/>
            <w:textDirection w:val="lrTb"/>
            <w:noWrap w:val="false"/>
          </w:tcPr>
          <w:p>
            <w:pPr>
              <w:jc w:val="center"/>
              <w:rPr>
                <w:b/>
                <w:bCs/>
                <w:color w:val="000000"/>
                <w:sz w:val="18"/>
                <w:szCs w:val="18"/>
              </w:rPr>
            </w:pPr>
            <w:r>
              <w:rPr>
                <w:b/>
                <w:bCs/>
                <w:color w:val="000000"/>
                <w:sz w:val="18"/>
                <w:szCs w:val="18"/>
              </w:rPr>
            </w:r>
            <w:r>
              <w:rPr>
                <w:b/>
                <w:bCs/>
                <w:color w:val="000000"/>
                <w:sz w:val="18"/>
                <w:szCs w:val="18"/>
              </w:rPr>
            </w:r>
            <w:r>
              <w:rPr>
                <w:b/>
                <w:bCs/>
                <w:color w:val="000000"/>
                <w:sz w:val="18"/>
                <w:szCs w:val="18"/>
              </w:rPr>
            </w:r>
          </w:p>
        </w:tc>
      </w:tr>
      <w:tr>
        <w:tblPrEx/>
        <w:trPr>
          <w:trHeight w:val="168"/>
        </w:trPr>
        <w:tc>
          <w:tcPr>
            <w:tcW w:w="4691" w:type="dxa"/>
            <w:textDirection w:val="lrTb"/>
            <w:noWrap w:val="false"/>
          </w:tcPr>
          <w:p>
            <w:pPr>
              <w:jc w:val="both"/>
              <w:rPr>
                <w:color w:val="000000"/>
                <w:sz w:val="20"/>
                <w:szCs w:val="20"/>
              </w:rPr>
            </w:pPr>
            <w:r>
              <w:rPr>
                <w:color w:val="000000"/>
                <w:sz w:val="20"/>
                <w:szCs w:val="20"/>
              </w:rPr>
              <w:t xml:space="preserve">Безвозмездные поступления от других бюджетов бюджетной системы Российской Федерации</w:t>
            </w:r>
            <w:r>
              <w:rPr>
                <w:color w:val="000000"/>
                <w:sz w:val="20"/>
                <w:szCs w:val="20"/>
              </w:rPr>
            </w:r>
            <w:r>
              <w:rPr>
                <w:color w:val="000000"/>
                <w:sz w:val="20"/>
                <w:szCs w:val="20"/>
              </w:rPr>
            </w:r>
          </w:p>
        </w:tc>
        <w:tc>
          <w:tcPr>
            <w:tcW w:w="1511" w:type="dxa"/>
            <w:textDirection w:val="lrTb"/>
            <w:noWrap w:val="false"/>
          </w:tcPr>
          <w:p>
            <w:pPr>
              <w:jc w:val="both"/>
            </w:pPr>
            <w:r>
              <w:rPr>
                <w:bCs/>
                <w:color w:val="000000"/>
                <w:sz w:val="18"/>
                <w:szCs w:val="18"/>
              </w:rPr>
              <w:t xml:space="preserve">8 748 872 781,11</w:t>
            </w:r>
            <w:r/>
          </w:p>
        </w:tc>
        <w:tc>
          <w:tcPr>
            <w:tcW w:w="2166" w:type="dxa"/>
            <w:textDirection w:val="lrTb"/>
            <w:noWrap w:val="false"/>
          </w:tcPr>
          <w:p>
            <w:pPr>
              <w:jc w:val="center"/>
              <w:rPr>
                <w:color w:val="000000"/>
                <w:sz w:val="18"/>
                <w:szCs w:val="18"/>
              </w:rPr>
            </w:pPr>
            <w:r>
              <w:rPr>
                <w:color w:val="000000"/>
                <w:sz w:val="18"/>
                <w:szCs w:val="18"/>
              </w:rPr>
              <w:t xml:space="preserve">-343 014 700</w:t>
            </w:r>
            <w:r>
              <w:rPr>
                <w:color w:val="000000"/>
                <w:sz w:val="18"/>
                <w:szCs w:val="18"/>
              </w:rPr>
            </w:r>
            <w:r>
              <w:rPr>
                <w:color w:val="000000"/>
                <w:sz w:val="18"/>
                <w:szCs w:val="18"/>
              </w:rPr>
            </w:r>
          </w:p>
        </w:tc>
        <w:tc>
          <w:tcPr>
            <w:tcW w:w="1648" w:type="dxa"/>
            <w:textDirection w:val="lrTb"/>
            <w:noWrap w:val="false"/>
          </w:tcPr>
          <w:p>
            <w:pPr>
              <w:jc w:val="center"/>
              <w:rPr>
                <w:bCs/>
                <w:color w:val="000000"/>
                <w:sz w:val="18"/>
                <w:szCs w:val="18"/>
              </w:rPr>
            </w:pPr>
            <w:r>
              <w:rPr>
                <w:bCs/>
                <w:color w:val="000000"/>
                <w:sz w:val="18"/>
                <w:szCs w:val="18"/>
              </w:rPr>
              <w:t xml:space="preserve">8 405 858 081,11</w:t>
            </w:r>
            <w:r>
              <w:rPr>
                <w:bCs/>
                <w:color w:val="000000"/>
                <w:sz w:val="18"/>
                <w:szCs w:val="18"/>
              </w:rPr>
            </w:r>
            <w:r>
              <w:rPr>
                <w:bCs/>
                <w:color w:val="000000"/>
                <w:sz w:val="18"/>
                <w:szCs w:val="18"/>
              </w:rPr>
            </w:r>
          </w:p>
        </w:tc>
      </w:tr>
      <w:tr>
        <w:tblPrEx/>
        <w:trPr>
          <w:trHeight w:val="168"/>
        </w:trPr>
        <w:tc>
          <w:tcPr>
            <w:tcW w:w="4691" w:type="dxa"/>
            <w:textDirection w:val="lrTb"/>
            <w:noWrap w:val="false"/>
          </w:tcPr>
          <w:p>
            <w:pPr>
              <w:jc w:val="both"/>
              <w:rPr>
                <w:color w:val="000000"/>
                <w:sz w:val="20"/>
                <w:szCs w:val="20"/>
              </w:rPr>
            </w:pPr>
            <w:r>
              <w:rPr>
                <w:color w:val="000000"/>
                <w:sz w:val="20"/>
                <w:szCs w:val="20"/>
              </w:rPr>
              <w:t xml:space="preserve">в том числе:</w:t>
            </w:r>
            <w:r>
              <w:rPr>
                <w:color w:val="000000"/>
                <w:sz w:val="20"/>
                <w:szCs w:val="20"/>
              </w:rPr>
            </w:r>
            <w:r>
              <w:rPr>
                <w:color w:val="000000"/>
                <w:sz w:val="20"/>
                <w:szCs w:val="20"/>
              </w:rPr>
            </w:r>
          </w:p>
        </w:tc>
        <w:tc>
          <w:tcPr>
            <w:tcW w:w="1511" w:type="dxa"/>
            <w:textDirection w:val="lrTb"/>
            <w:noWrap w:val="false"/>
          </w:tcPr>
          <w:p>
            <w:pPr>
              <w:jc w:val="center"/>
              <w:rPr>
                <w:bCs/>
                <w:color w:val="000000"/>
                <w:sz w:val="18"/>
                <w:szCs w:val="18"/>
              </w:rPr>
            </w:pPr>
            <w:r>
              <w:rPr>
                <w:bCs/>
                <w:color w:val="000000"/>
                <w:sz w:val="18"/>
                <w:szCs w:val="18"/>
              </w:rPr>
            </w:r>
            <w:r>
              <w:rPr>
                <w:bCs/>
                <w:color w:val="000000"/>
                <w:sz w:val="18"/>
                <w:szCs w:val="18"/>
              </w:rPr>
            </w:r>
            <w:r>
              <w:rPr>
                <w:bCs/>
                <w:color w:val="000000"/>
                <w:sz w:val="18"/>
                <w:szCs w:val="18"/>
              </w:rPr>
            </w:r>
          </w:p>
        </w:tc>
        <w:tc>
          <w:tcPr>
            <w:tcW w:w="2166" w:type="dxa"/>
            <w:textDirection w:val="lrTb"/>
            <w:noWrap w:val="false"/>
          </w:tcPr>
          <w:p>
            <w:pPr>
              <w:jc w:val="center"/>
              <w:rPr>
                <w:color w:val="000000"/>
                <w:sz w:val="18"/>
                <w:szCs w:val="18"/>
              </w:rPr>
            </w:pPr>
            <w:r>
              <w:rPr>
                <w:color w:val="000000"/>
                <w:sz w:val="18"/>
                <w:szCs w:val="18"/>
              </w:rPr>
            </w:r>
            <w:r>
              <w:rPr>
                <w:color w:val="000000"/>
                <w:sz w:val="18"/>
                <w:szCs w:val="18"/>
              </w:rPr>
            </w:r>
            <w:r>
              <w:rPr>
                <w:color w:val="000000"/>
                <w:sz w:val="18"/>
                <w:szCs w:val="18"/>
              </w:rPr>
            </w:r>
          </w:p>
        </w:tc>
        <w:tc>
          <w:tcPr>
            <w:tcW w:w="1648" w:type="dxa"/>
            <w:textDirection w:val="lrTb"/>
            <w:noWrap w:val="false"/>
          </w:tcPr>
          <w:p>
            <w:pPr>
              <w:jc w:val="center"/>
              <w:rPr>
                <w:bCs/>
                <w:color w:val="000000"/>
                <w:sz w:val="18"/>
                <w:szCs w:val="18"/>
              </w:rPr>
            </w:pPr>
            <w:r>
              <w:rPr>
                <w:bCs/>
                <w:color w:val="000000"/>
                <w:sz w:val="18"/>
                <w:szCs w:val="18"/>
              </w:rPr>
            </w:r>
            <w:r>
              <w:rPr>
                <w:bCs/>
                <w:color w:val="000000"/>
                <w:sz w:val="18"/>
                <w:szCs w:val="18"/>
              </w:rPr>
            </w:r>
            <w:r>
              <w:rPr>
                <w:bCs/>
                <w:color w:val="000000"/>
                <w:sz w:val="18"/>
                <w:szCs w:val="18"/>
              </w:rPr>
            </w:r>
          </w:p>
        </w:tc>
      </w:tr>
      <w:tr>
        <w:tblPrEx/>
        <w:trPr>
          <w:trHeight w:val="321"/>
        </w:trPr>
        <w:tc>
          <w:tcPr>
            <w:tcW w:w="4691" w:type="dxa"/>
            <w:textDirection w:val="lrTb"/>
            <w:noWrap w:val="false"/>
          </w:tcPr>
          <w:p>
            <w:pPr>
              <w:jc w:val="both"/>
              <w:rPr>
                <w:color w:val="000000"/>
                <w:sz w:val="20"/>
                <w:szCs w:val="20"/>
              </w:rPr>
            </w:pPr>
            <w:r>
              <w:rPr>
                <w:color w:val="000000"/>
                <w:sz w:val="20"/>
                <w:szCs w:val="20"/>
              </w:rPr>
              <w:t xml:space="preserve">Дотации бюджетам бюджетной системы Российской Федерации</w:t>
            </w:r>
            <w:r>
              <w:rPr>
                <w:color w:val="000000"/>
                <w:sz w:val="20"/>
                <w:szCs w:val="20"/>
              </w:rPr>
            </w:r>
            <w:r>
              <w:rPr>
                <w:color w:val="000000"/>
                <w:sz w:val="20"/>
                <w:szCs w:val="20"/>
              </w:rPr>
            </w:r>
          </w:p>
        </w:tc>
        <w:tc>
          <w:tcPr>
            <w:tcW w:w="1511" w:type="dxa"/>
            <w:textDirection w:val="lrTb"/>
            <w:noWrap w:val="false"/>
          </w:tcPr>
          <w:p>
            <w:pPr>
              <w:jc w:val="center"/>
              <w:rPr>
                <w:bCs/>
                <w:color w:val="000000"/>
                <w:sz w:val="18"/>
                <w:szCs w:val="18"/>
              </w:rPr>
            </w:pPr>
            <w:r>
              <w:rPr>
                <w:bCs/>
                <w:color w:val="000000"/>
                <w:sz w:val="18"/>
                <w:szCs w:val="18"/>
              </w:rPr>
              <w:t xml:space="preserve">430 960 300</w:t>
            </w:r>
            <w:r>
              <w:rPr>
                <w:bCs/>
                <w:color w:val="000000"/>
                <w:sz w:val="18"/>
                <w:szCs w:val="18"/>
              </w:rPr>
            </w:r>
            <w:r>
              <w:rPr>
                <w:bCs/>
                <w:color w:val="000000"/>
                <w:sz w:val="18"/>
                <w:szCs w:val="18"/>
              </w:rPr>
            </w:r>
          </w:p>
          <w:p>
            <w:pPr>
              <w:jc w:val="center"/>
              <w:rPr>
                <w:bCs/>
                <w:color w:val="000000"/>
                <w:sz w:val="18"/>
                <w:szCs w:val="18"/>
              </w:rPr>
            </w:pPr>
            <w:r>
              <w:rPr>
                <w:bCs/>
                <w:color w:val="000000"/>
                <w:sz w:val="18"/>
                <w:szCs w:val="18"/>
              </w:rPr>
            </w:r>
            <w:r>
              <w:rPr>
                <w:bCs/>
                <w:color w:val="000000"/>
                <w:sz w:val="18"/>
                <w:szCs w:val="18"/>
              </w:rPr>
            </w:r>
            <w:r>
              <w:rPr>
                <w:bCs/>
                <w:color w:val="000000"/>
                <w:sz w:val="18"/>
                <w:szCs w:val="18"/>
              </w:rPr>
            </w:r>
          </w:p>
        </w:tc>
        <w:tc>
          <w:tcPr>
            <w:tcW w:w="2166" w:type="dxa"/>
            <w:textDirection w:val="lrTb"/>
            <w:noWrap w:val="false"/>
          </w:tcPr>
          <w:p>
            <w:pPr>
              <w:jc w:val="center"/>
              <w:rPr>
                <w:color w:val="000000"/>
                <w:sz w:val="18"/>
                <w:szCs w:val="18"/>
              </w:rPr>
            </w:pPr>
            <w:r>
              <w:rPr>
                <w:color w:val="000000"/>
                <w:sz w:val="18"/>
                <w:szCs w:val="18"/>
              </w:rPr>
              <w:t xml:space="preserve">12 629 600</w:t>
            </w:r>
            <w:r>
              <w:rPr>
                <w:color w:val="000000"/>
                <w:sz w:val="18"/>
                <w:szCs w:val="18"/>
              </w:rPr>
            </w:r>
            <w:r>
              <w:rPr>
                <w:color w:val="000000"/>
                <w:sz w:val="18"/>
                <w:szCs w:val="18"/>
              </w:rPr>
            </w:r>
          </w:p>
        </w:tc>
        <w:tc>
          <w:tcPr>
            <w:tcW w:w="1648" w:type="dxa"/>
            <w:textDirection w:val="lrTb"/>
            <w:noWrap w:val="false"/>
          </w:tcPr>
          <w:p>
            <w:pPr>
              <w:jc w:val="center"/>
              <w:rPr>
                <w:bCs/>
                <w:color w:val="000000"/>
                <w:sz w:val="18"/>
                <w:szCs w:val="18"/>
              </w:rPr>
            </w:pPr>
            <w:r>
              <w:rPr>
                <w:bCs/>
                <w:color w:val="000000"/>
                <w:sz w:val="18"/>
                <w:szCs w:val="18"/>
              </w:rPr>
              <w:t xml:space="preserve">443 589 900</w:t>
            </w:r>
            <w:r>
              <w:rPr>
                <w:bCs/>
                <w:color w:val="000000"/>
                <w:sz w:val="18"/>
                <w:szCs w:val="18"/>
              </w:rPr>
            </w:r>
            <w:r>
              <w:rPr>
                <w:bCs/>
                <w:color w:val="000000"/>
                <w:sz w:val="18"/>
                <w:szCs w:val="18"/>
              </w:rPr>
            </w:r>
          </w:p>
        </w:tc>
      </w:tr>
      <w:tr>
        <w:tblPrEx/>
        <w:trPr>
          <w:trHeight w:val="168"/>
        </w:trPr>
        <w:tc>
          <w:tcPr>
            <w:tcW w:w="4691" w:type="dxa"/>
            <w:textDirection w:val="lrTb"/>
            <w:noWrap w:val="false"/>
          </w:tcPr>
          <w:p>
            <w:pPr>
              <w:jc w:val="both"/>
              <w:rPr>
                <w:color w:val="000000"/>
                <w:sz w:val="20"/>
                <w:szCs w:val="20"/>
              </w:rPr>
            </w:pPr>
            <w:r>
              <w:rPr>
                <w:color w:val="000000"/>
                <w:sz w:val="20"/>
                <w:szCs w:val="20"/>
              </w:rPr>
              <w:t xml:space="preserve">Субсидии бюджетам бюджетной системы Российской Федерации (межбюджетные субсидии)</w:t>
            </w:r>
            <w:r>
              <w:rPr>
                <w:color w:val="000000"/>
                <w:sz w:val="20"/>
                <w:szCs w:val="20"/>
              </w:rPr>
            </w:r>
            <w:r>
              <w:rPr>
                <w:color w:val="000000"/>
                <w:sz w:val="20"/>
                <w:szCs w:val="20"/>
              </w:rPr>
            </w:r>
          </w:p>
        </w:tc>
        <w:tc>
          <w:tcPr>
            <w:tcW w:w="1511" w:type="dxa"/>
            <w:textDirection w:val="lrTb"/>
            <w:noWrap w:val="false"/>
          </w:tcPr>
          <w:p>
            <w:pPr>
              <w:jc w:val="center"/>
              <w:rPr>
                <w:bCs/>
                <w:color w:val="000000"/>
                <w:sz w:val="18"/>
                <w:szCs w:val="18"/>
              </w:rPr>
            </w:pPr>
            <w:r>
              <w:rPr>
                <w:bCs/>
                <w:color w:val="000000"/>
                <w:sz w:val="18"/>
                <w:szCs w:val="18"/>
              </w:rPr>
              <w:t xml:space="preserve">3 378 853 581,11</w:t>
            </w:r>
            <w:r>
              <w:rPr>
                <w:bCs/>
                <w:color w:val="000000"/>
                <w:sz w:val="18"/>
                <w:szCs w:val="18"/>
              </w:rPr>
            </w:r>
            <w:r>
              <w:rPr>
                <w:bCs/>
                <w:color w:val="000000"/>
                <w:sz w:val="18"/>
                <w:szCs w:val="18"/>
              </w:rPr>
            </w:r>
          </w:p>
        </w:tc>
        <w:tc>
          <w:tcPr>
            <w:tcW w:w="2166" w:type="dxa"/>
            <w:textDirection w:val="lrTb"/>
            <w:noWrap w:val="false"/>
          </w:tcPr>
          <w:p>
            <w:pPr>
              <w:jc w:val="center"/>
              <w:rPr>
                <w:bCs/>
                <w:color w:val="000000"/>
                <w:sz w:val="18"/>
                <w:szCs w:val="18"/>
              </w:rPr>
            </w:pPr>
            <w:r>
              <w:rPr>
                <w:bCs/>
                <w:color w:val="000000"/>
                <w:sz w:val="18"/>
                <w:szCs w:val="18"/>
              </w:rPr>
              <w:t xml:space="preserve">-257 580 600</w:t>
            </w:r>
            <w:r>
              <w:rPr>
                <w:bCs/>
                <w:color w:val="000000"/>
                <w:sz w:val="18"/>
                <w:szCs w:val="18"/>
              </w:rPr>
            </w:r>
            <w:r>
              <w:rPr>
                <w:bCs/>
                <w:color w:val="000000"/>
                <w:sz w:val="18"/>
                <w:szCs w:val="18"/>
              </w:rPr>
            </w:r>
          </w:p>
        </w:tc>
        <w:tc>
          <w:tcPr>
            <w:tcW w:w="1648" w:type="dxa"/>
            <w:textDirection w:val="lrTb"/>
            <w:noWrap w:val="false"/>
          </w:tcPr>
          <w:p>
            <w:pPr>
              <w:jc w:val="center"/>
              <w:rPr>
                <w:bCs/>
                <w:color w:val="000000"/>
                <w:sz w:val="18"/>
                <w:szCs w:val="18"/>
              </w:rPr>
            </w:pPr>
            <w:r>
              <w:rPr>
                <w:bCs/>
                <w:color w:val="000000"/>
                <w:sz w:val="18"/>
                <w:szCs w:val="18"/>
              </w:rPr>
              <w:t xml:space="preserve">3 121 272 981,11</w:t>
            </w:r>
            <w:r>
              <w:rPr>
                <w:bCs/>
                <w:color w:val="000000"/>
                <w:sz w:val="18"/>
                <w:szCs w:val="18"/>
              </w:rPr>
            </w:r>
            <w:r>
              <w:rPr>
                <w:bCs/>
                <w:color w:val="000000"/>
                <w:sz w:val="18"/>
                <w:szCs w:val="18"/>
              </w:rPr>
            </w:r>
          </w:p>
        </w:tc>
      </w:tr>
      <w:tr>
        <w:tblPrEx/>
        <w:trPr>
          <w:trHeight w:val="168"/>
        </w:trPr>
        <w:tc>
          <w:tcPr>
            <w:tcW w:w="4691" w:type="dxa"/>
            <w:textDirection w:val="lrTb"/>
            <w:noWrap w:val="false"/>
          </w:tcPr>
          <w:p>
            <w:pPr>
              <w:jc w:val="both"/>
              <w:rPr>
                <w:color w:val="000000"/>
                <w:sz w:val="20"/>
                <w:szCs w:val="20"/>
              </w:rPr>
            </w:pPr>
            <w:r>
              <w:rPr>
                <w:color w:val="000000"/>
                <w:sz w:val="20"/>
                <w:szCs w:val="20"/>
              </w:rPr>
              <w:t xml:space="preserve">Субвенции бюджетам бюджетной системы Российской Федерации</w:t>
            </w:r>
            <w:r>
              <w:rPr>
                <w:color w:val="000000"/>
                <w:sz w:val="20"/>
                <w:szCs w:val="20"/>
              </w:rPr>
            </w:r>
            <w:r>
              <w:rPr>
                <w:color w:val="000000"/>
                <w:sz w:val="20"/>
                <w:szCs w:val="20"/>
              </w:rPr>
            </w:r>
          </w:p>
        </w:tc>
        <w:tc>
          <w:tcPr>
            <w:tcW w:w="1511" w:type="dxa"/>
            <w:textDirection w:val="lrTb"/>
            <w:noWrap w:val="false"/>
          </w:tcPr>
          <w:p>
            <w:pPr>
              <w:jc w:val="center"/>
            </w:pPr>
            <w:r>
              <w:rPr>
                <w:bCs/>
                <w:color w:val="000000"/>
                <w:sz w:val="18"/>
                <w:szCs w:val="18"/>
              </w:rPr>
              <w:t xml:space="preserve">4 832 968 600</w:t>
            </w:r>
            <w:r/>
          </w:p>
          <w:p>
            <w:pPr>
              <w:jc w:val="center"/>
              <w:rPr>
                <w:bCs/>
                <w:color w:val="000000"/>
                <w:sz w:val="18"/>
                <w:szCs w:val="18"/>
              </w:rPr>
            </w:pPr>
            <w:r>
              <w:rPr>
                <w:bCs/>
                <w:color w:val="000000"/>
                <w:sz w:val="18"/>
                <w:szCs w:val="18"/>
              </w:rPr>
            </w:r>
            <w:r>
              <w:rPr>
                <w:bCs/>
                <w:color w:val="000000"/>
                <w:sz w:val="18"/>
                <w:szCs w:val="18"/>
              </w:rPr>
            </w:r>
            <w:r>
              <w:rPr>
                <w:bCs/>
                <w:color w:val="000000"/>
                <w:sz w:val="18"/>
                <w:szCs w:val="18"/>
              </w:rPr>
            </w:r>
          </w:p>
        </w:tc>
        <w:tc>
          <w:tcPr>
            <w:tcW w:w="2166" w:type="dxa"/>
            <w:textDirection w:val="lrTb"/>
            <w:noWrap w:val="false"/>
          </w:tcPr>
          <w:p>
            <w:pPr>
              <w:jc w:val="center"/>
              <w:rPr>
                <w:bCs/>
                <w:color w:val="000000"/>
                <w:sz w:val="18"/>
                <w:szCs w:val="18"/>
              </w:rPr>
            </w:pPr>
            <w:r>
              <w:rPr>
                <w:bCs/>
                <w:color w:val="000000"/>
                <w:sz w:val="18"/>
                <w:szCs w:val="18"/>
              </w:rPr>
              <w:t xml:space="preserve">-97 999 000</w:t>
            </w:r>
            <w:r>
              <w:rPr>
                <w:bCs/>
                <w:color w:val="000000"/>
                <w:sz w:val="18"/>
                <w:szCs w:val="18"/>
              </w:rPr>
            </w:r>
            <w:r>
              <w:rPr>
                <w:bCs/>
                <w:color w:val="000000"/>
                <w:sz w:val="18"/>
                <w:szCs w:val="18"/>
              </w:rPr>
            </w:r>
          </w:p>
        </w:tc>
        <w:tc>
          <w:tcPr>
            <w:tcW w:w="1648" w:type="dxa"/>
            <w:textDirection w:val="lrTb"/>
            <w:noWrap w:val="false"/>
          </w:tcPr>
          <w:p>
            <w:pPr>
              <w:jc w:val="center"/>
              <w:rPr>
                <w:bCs/>
                <w:color w:val="000000"/>
                <w:sz w:val="18"/>
                <w:szCs w:val="18"/>
              </w:rPr>
            </w:pPr>
            <w:r>
              <w:rPr>
                <w:bCs/>
                <w:color w:val="000000"/>
                <w:sz w:val="18"/>
                <w:szCs w:val="18"/>
              </w:rPr>
              <w:t xml:space="preserve">4 734 969 600</w:t>
            </w:r>
            <w:r>
              <w:rPr>
                <w:bCs/>
                <w:color w:val="000000"/>
                <w:sz w:val="18"/>
                <w:szCs w:val="18"/>
              </w:rPr>
            </w:r>
            <w:r>
              <w:rPr>
                <w:bCs/>
                <w:color w:val="000000"/>
                <w:sz w:val="18"/>
                <w:szCs w:val="18"/>
              </w:rPr>
            </w:r>
          </w:p>
        </w:tc>
      </w:tr>
      <w:tr>
        <w:tblPrEx/>
        <w:trPr>
          <w:trHeight w:val="186"/>
        </w:trPr>
        <w:tc>
          <w:tcPr>
            <w:tcW w:w="4691" w:type="dxa"/>
            <w:textDirection w:val="lrTb"/>
            <w:noWrap w:val="false"/>
          </w:tcPr>
          <w:p>
            <w:pPr>
              <w:jc w:val="both"/>
              <w:rPr>
                <w:color w:val="000000"/>
                <w:sz w:val="20"/>
                <w:szCs w:val="20"/>
              </w:rPr>
            </w:pPr>
            <w:r>
              <w:rPr>
                <w:color w:val="000000"/>
                <w:sz w:val="20"/>
                <w:szCs w:val="20"/>
              </w:rPr>
              <w:t xml:space="preserve">Иные межбюджетные трансферты</w:t>
            </w:r>
            <w:r>
              <w:rPr>
                <w:color w:val="000000"/>
                <w:sz w:val="20"/>
                <w:szCs w:val="20"/>
              </w:rPr>
            </w:r>
            <w:r>
              <w:rPr>
                <w:color w:val="000000"/>
                <w:sz w:val="20"/>
                <w:szCs w:val="20"/>
              </w:rPr>
            </w:r>
          </w:p>
        </w:tc>
        <w:tc>
          <w:tcPr>
            <w:tcW w:w="1511" w:type="dxa"/>
            <w:textDirection w:val="lrTb"/>
            <w:noWrap w:val="false"/>
          </w:tcPr>
          <w:p>
            <w:pPr>
              <w:jc w:val="center"/>
              <w:rPr>
                <w:bCs/>
                <w:color w:val="000000"/>
                <w:sz w:val="18"/>
                <w:szCs w:val="18"/>
              </w:rPr>
            </w:pPr>
            <w:r>
              <w:rPr>
                <w:bCs/>
                <w:color w:val="000000"/>
                <w:sz w:val="18"/>
                <w:szCs w:val="18"/>
              </w:rPr>
              <w:t xml:space="preserve">106 090 300</w:t>
            </w:r>
            <w:r>
              <w:rPr>
                <w:bCs/>
                <w:color w:val="000000"/>
                <w:sz w:val="18"/>
                <w:szCs w:val="18"/>
              </w:rPr>
            </w:r>
            <w:r>
              <w:rPr>
                <w:bCs/>
                <w:color w:val="000000"/>
                <w:sz w:val="18"/>
                <w:szCs w:val="18"/>
              </w:rPr>
            </w:r>
          </w:p>
        </w:tc>
        <w:tc>
          <w:tcPr>
            <w:tcW w:w="2166" w:type="dxa"/>
            <w:textDirection w:val="lrTb"/>
            <w:noWrap w:val="false"/>
          </w:tcPr>
          <w:p>
            <w:pPr>
              <w:jc w:val="center"/>
              <w:rPr>
                <w:bCs/>
                <w:color w:val="000000"/>
                <w:sz w:val="18"/>
                <w:szCs w:val="18"/>
              </w:rPr>
            </w:pPr>
            <w:r>
              <w:rPr>
                <w:bCs/>
                <w:color w:val="000000"/>
                <w:sz w:val="18"/>
                <w:szCs w:val="18"/>
              </w:rPr>
              <w:t xml:space="preserve">-64 700</w:t>
            </w:r>
            <w:r>
              <w:rPr>
                <w:bCs/>
                <w:color w:val="000000"/>
                <w:sz w:val="18"/>
                <w:szCs w:val="18"/>
              </w:rPr>
            </w:r>
            <w:r>
              <w:rPr>
                <w:bCs/>
                <w:color w:val="000000"/>
                <w:sz w:val="18"/>
                <w:szCs w:val="18"/>
              </w:rPr>
            </w:r>
          </w:p>
        </w:tc>
        <w:tc>
          <w:tcPr>
            <w:tcW w:w="1648" w:type="dxa"/>
            <w:textDirection w:val="lrTb"/>
            <w:noWrap w:val="false"/>
          </w:tcPr>
          <w:p>
            <w:pPr>
              <w:jc w:val="center"/>
              <w:rPr>
                <w:bCs/>
                <w:color w:val="000000"/>
                <w:sz w:val="18"/>
                <w:szCs w:val="18"/>
              </w:rPr>
            </w:pPr>
            <w:r>
              <w:rPr>
                <w:bCs/>
                <w:color w:val="000000"/>
                <w:sz w:val="18"/>
                <w:szCs w:val="18"/>
              </w:rPr>
              <w:t xml:space="preserve">106 025 600</w:t>
            </w:r>
            <w:r>
              <w:rPr>
                <w:bCs/>
                <w:color w:val="000000"/>
                <w:sz w:val="18"/>
                <w:szCs w:val="18"/>
              </w:rPr>
            </w:r>
            <w:r>
              <w:rPr>
                <w:bCs/>
                <w:color w:val="000000"/>
                <w:sz w:val="18"/>
                <w:szCs w:val="18"/>
              </w:rPr>
            </w:r>
          </w:p>
        </w:tc>
      </w:tr>
      <w:tr>
        <w:tblPrEx/>
        <w:trPr>
          <w:trHeight w:val="168"/>
        </w:trPr>
        <w:tc>
          <w:tcPr>
            <w:tcW w:w="4691" w:type="dxa"/>
            <w:textDirection w:val="lrTb"/>
            <w:noWrap w:val="false"/>
          </w:tcPr>
          <w:p>
            <w:pPr>
              <w:jc w:val="both"/>
              <w:rPr>
                <w:color w:val="000000"/>
                <w:sz w:val="20"/>
                <w:szCs w:val="20"/>
              </w:rPr>
            </w:pPr>
            <w:r>
              <w:rPr>
                <w:color w:val="000000"/>
                <w:sz w:val="20"/>
                <w:szCs w:val="20"/>
              </w:rPr>
              <w:t xml:space="preserve">Прочие безвозмездные поступления от негосударственных организаций в бюджеты городских округов</w:t>
            </w:r>
            <w:r>
              <w:rPr>
                <w:color w:val="000000"/>
                <w:sz w:val="20"/>
                <w:szCs w:val="20"/>
              </w:rPr>
            </w:r>
            <w:r>
              <w:rPr>
                <w:color w:val="000000"/>
                <w:sz w:val="20"/>
                <w:szCs w:val="20"/>
              </w:rPr>
            </w:r>
          </w:p>
        </w:tc>
        <w:tc>
          <w:tcPr>
            <w:tcW w:w="1511" w:type="dxa"/>
            <w:textDirection w:val="lrTb"/>
            <w:noWrap w:val="false"/>
          </w:tcPr>
          <w:p>
            <w:pPr>
              <w:jc w:val="center"/>
              <w:rPr>
                <w:bCs/>
                <w:color w:val="000000"/>
                <w:sz w:val="18"/>
                <w:szCs w:val="18"/>
              </w:rPr>
            </w:pPr>
            <w:r>
              <w:rPr>
                <w:bCs/>
                <w:color w:val="000000"/>
                <w:sz w:val="18"/>
                <w:szCs w:val="18"/>
              </w:rPr>
              <w:t xml:space="preserve">-22 608 596</w:t>
            </w:r>
            <w:r>
              <w:rPr>
                <w:bCs/>
                <w:color w:val="000000"/>
                <w:sz w:val="18"/>
                <w:szCs w:val="18"/>
              </w:rPr>
            </w:r>
            <w:r>
              <w:rPr>
                <w:bCs/>
                <w:color w:val="000000"/>
                <w:sz w:val="18"/>
                <w:szCs w:val="18"/>
              </w:rPr>
            </w:r>
          </w:p>
        </w:tc>
        <w:tc>
          <w:tcPr>
            <w:tcW w:w="2166" w:type="dxa"/>
            <w:textDirection w:val="lrTb"/>
            <w:noWrap w:val="false"/>
          </w:tcPr>
          <w:p>
            <w:pPr>
              <w:jc w:val="center"/>
              <w:rPr>
                <w:bCs/>
                <w:color w:val="000000"/>
                <w:sz w:val="18"/>
                <w:szCs w:val="18"/>
              </w:rPr>
            </w:pPr>
            <w:r>
              <w:rPr>
                <w:bCs/>
                <w:color w:val="000000"/>
                <w:sz w:val="18"/>
                <w:szCs w:val="18"/>
              </w:rPr>
              <w:t xml:space="preserve">400 000 000</w:t>
            </w:r>
            <w:r>
              <w:rPr>
                <w:bCs/>
                <w:color w:val="000000"/>
                <w:sz w:val="18"/>
                <w:szCs w:val="18"/>
              </w:rPr>
            </w:r>
            <w:r>
              <w:rPr>
                <w:bCs/>
                <w:color w:val="000000"/>
                <w:sz w:val="18"/>
                <w:szCs w:val="18"/>
              </w:rPr>
            </w:r>
          </w:p>
        </w:tc>
        <w:tc>
          <w:tcPr>
            <w:tcW w:w="1648" w:type="dxa"/>
            <w:textDirection w:val="lrTb"/>
            <w:noWrap w:val="false"/>
          </w:tcPr>
          <w:p>
            <w:pPr>
              <w:jc w:val="center"/>
              <w:rPr>
                <w:bCs/>
                <w:color w:val="000000"/>
                <w:sz w:val="18"/>
                <w:szCs w:val="18"/>
              </w:rPr>
            </w:pPr>
            <w:r>
              <w:rPr>
                <w:bCs/>
                <w:color w:val="000000"/>
                <w:sz w:val="18"/>
                <w:szCs w:val="18"/>
              </w:rPr>
              <w:t xml:space="preserve">377 391 404</w:t>
            </w:r>
            <w:r>
              <w:rPr>
                <w:bCs/>
                <w:color w:val="000000"/>
                <w:sz w:val="18"/>
                <w:szCs w:val="18"/>
              </w:rPr>
            </w:r>
            <w:r>
              <w:rPr>
                <w:bCs/>
                <w:color w:val="000000"/>
                <w:sz w:val="18"/>
                <w:szCs w:val="18"/>
              </w:rPr>
            </w:r>
          </w:p>
        </w:tc>
      </w:tr>
      <w:tr>
        <w:tblPrEx/>
        <w:trPr>
          <w:trHeight w:val="168"/>
        </w:trPr>
        <w:tc>
          <w:tcPr>
            <w:tcW w:w="4691" w:type="dxa"/>
            <w:textDirection w:val="lrTb"/>
            <w:noWrap w:val="false"/>
          </w:tcPr>
          <w:p>
            <w:pPr>
              <w:jc w:val="both"/>
              <w:rPr>
                <w:color w:val="000000"/>
                <w:sz w:val="20"/>
                <w:szCs w:val="20"/>
              </w:rPr>
            </w:pPr>
            <w:r>
              <w:rPr>
                <w:color w:val="000000"/>
                <w:sz w:val="20"/>
                <w:szCs w:val="20"/>
              </w:rPr>
              <w:t xml:space="preserve">Доходы бюджетов городских округов от возврата организациями остатков субсидий прошлых лет</w:t>
            </w:r>
            <w:r>
              <w:rPr>
                <w:color w:val="000000"/>
                <w:sz w:val="20"/>
                <w:szCs w:val="20"/>
              </w:rPr>
            </w:r>
            <w:r>
              <w:rPr>
                <w:color w:val="000000"/>
                <w:sz w:val="20"/>
                <w:szCs w:val="20"/>
              </w:rPr>
            </w:r>
          </w:p>
        </w:tc>
        <w:tc>
          <w:tcPr>
            <w:tcW w:w="1511" w:type="dxa"/>
            <w:textDirection w:val="lrTb"/>
            <w:noWrap w:val="false"/>
          </w:tcPr>
          <w:p>
            <w:pPr>
              <w:jc w:val="center"/>
              <w:rPr>
                <w:bCs/>
                <w:color w:val="000000"/>
                <w:sz w:val="18"/>
                <w:szCs w:val="18"/>
              </w:rPr>
            </w:pPr>
            <w:r>
              <w:rPr>
                <w:bCs/>
                <w:color w:val="000000"/>
                <w:sz w:val="18"/>
                <w:szCs w:val="18"/>
              </w:rPr>
              <w:t xml:space="preserve">31 094</w:t>
            </w:r>
            <w:r>
              <w:rPr>
                <w:bCs/>
                <w:color w:val="000000"/>
                <w:sz w:val="18"/>
                <w:szCs w:val="18"/>
              </w:rPr>
            </w:r>
            <w:r>
              <w:rPr>
                <w:bCs/>
                <w:color w:val="000000"/>
                <w:sz w:val="18"/>
                <w:szCs w:val="18"/>
              </w:rPr>
            </w:r>
          </w:p>
        </w:tc>
        <w:tc>
          <w:tcPr>
            <w:tcW w:w="2166" w:type="dxa"/>
            <w:textDirection w:val="lrTb"/>
            <w:noWrap w:val="false"/>
          </w:tcPr>
          <w:p>
            <w:pPr>
              <w:jc w:val="center"/>
              <w:rPr>
                <w:bCs/>
                <w:color w:val="000000"/>
                <w:sz w:val="18"/>
                <w:szCs w:val="18"/>
              </w:rPr>
            </w:pPr>
            <w:r>
              <w:rPr>
                <w:bCs/>
                <w:color w:val="000000"/>
                <w:sz w:val="18"/>
                <w:szCs w:val="18"/>
              </w:rPr>
              <w:t xml:space="preserve">500 000</w:t>
            </w:r>
            <w:r>
              <w:rPr>
                <w:bCs/>
                <w:color w:val="000000"/>
                <w:sz w:val="18"/>
                <w:szCs w:val="18"/>
              </w:rPr>
            </w:r>
            <w:r>
              <w:rPr>
                <w:bCs/>
                <w:color w:val="000000"/>
                <w:sz w:val="18"/>
                <w:szCs w:val="18"/>
              </w:rPr>
            </w:r>
          </w:p>
        </w:tc>
        <w:tc>
          <w:tcPr>
            <w:tcW w:w="1648" w:type="dxa"/>
            <w:textDirection w:val="lrTb"/>
            <w:noWrap w:val="false"/>
          </w:tcPr>
          <w:p>
            <w:pPr>
              <w:jc w:val="center"/>
              <w:rPr>
                <w:bCs/>
                <w:color w:val="000000"/>
                <w:sz w:val="18"/>
                <w:szCs w:val="18"/>
              </w:rPr>
            </w:pPr>
            <w:r>
              <w:rPr>
                <w:bCs/>
                <w:color w:val="000000"/>
                <w:sz w:val="18"/>
                <w:szCs w:val="18"/>
              </w:rPr>
              <w:t xml:space="preserve">531 094</w:t>
            </w:r>
            <w:r>
              <w:rPr>
                <w:bCs/>
                <w:color w:val="000000"/>
                <w:sz w:val="18"/>
                <w:szCs w:val="18"/>
              </w:rPr>
            </w:r>
            <w:r>
              <w:rPr>
                <w:bCs/>
                <w:color w:val="000000"/>
                <w:sz w:val="18"/>
                <w:szCs w:val="18"/>
              </w:rPr>
            </w:r>
          </w:p>
        </w:tc>
      </w:tr>
      <w:tr>
        <w:tblPrEx/>
        <w:trPr>
          <w:trHeight w:val="125"/>
        </w:trPr>
        <w:tc>
          <w:tcPr>
            <w:tcW w:w="4691" w:type="dxa"/>
            <w:textDirection w:val="lrTb"/>
            <w:noWrap w:val="false"/>
          </w:tcPr>
          <w:p>
            <w:pPr>
              <w:jc w:val="both"/>
              <w:rPr>
                <w:b/>
                <w:sz w:val="22"/>
                <w:szCs w:val="22"/>
              </w:rPr>
            </w:pPr>
            <w:r>
              <w:rPr>
                <w:b/>
                <w:sz w:val="22"/>
                <w:szCs w:val="22"/>
              </w:rPr>
              <w:t xml:space="preserve">Итого уточнений</w:t>
            </w:r>
            <w:r>
              <w:rPr>
                <w:b/>
                <w:sz w:val="22"/>
                <w:szCs w:val="22"/>
              </w:rPr>
            </w:r>
            <w:r>
              <w:rPr>
                <w:b/>
                <w:sz w:val="22"/>
                <w:szCs w:val="22"/>
              </w:rPr>
            </w:r>
          </w:p>
        </w:tc>
        <w:tc>
          <w:tcPr>
            <w:tcW w:w="1511" w:type="dxa"/>
            <w:textDirection w:val="lrTb"/>
            <w:noWrap w:val="false"/>
          </w:tcPr>
          <w:p>
            <w:pPr>
              <w:jc w:val="center"/>
              <w:rPr>
                <w:bCs/>
                <w:color w:val="000000"/>
                <w:sz w:val="22"/>
                <w:szCs w:val="22"/>
              </w:rPr>
            </w:pPr>
            <w:r>
              <w:rPr>
                <w:bCs/>
                <w:color w:val="000000"/>
                <w:sz w:val="22"/>
                <w:szCs w:val="22"/>
              </w:rPr>
            </w:r>
            <w:r>
              <w:rPr>
                <w:bCs/>
                <w:color w:val="000000"/>
                <w:sz w:val="22"/>
                <w:szCs w:val="22"/>
              </w:rPr>
            </w:r>
            <w:r>
              <w:rPr>
                <w:bCs/>
                <w:color w:val="000000"/>
                <w:sz w:val="22"/>
                <w:szCs w:val="22"/>
              </w:rPr>
            </w:r>
          </w:p>
        </w:tc>
        <w:tc>
          <w:tcPr>
            <w:tcW w:w="2166" w:type="dxa"/>
            <w:textDirection w:val="lrTb"/>
            <w:noWrap w:val="false"/>
          </w:tcPr>
          <w:p>
            <w:pPr>
              <w:jc w:val="center"/>
              <w:rPr>
                <w:b/>
                <w:bCs/>
                <w:color w:val="000000"/>
                <w:sz w:val="22"/>
                <w:szCs w:val="22"/>
                <w:highlight w:val="yellow"/>
              </w:rPr>
            </w:pPr>
            <w:r>
              <w:rPr>
                <w:b/>
                <w:bCs/>
                <w:color w:val="000000"/>
                <w:sz w:val="22"/>
                <w:szCs w:val="22"/>
              </w:rPr>
              <w:t xml:space="preserve">170 975 380</w:t>
            </w:r>
            <w:bookmarkStart w:id="0" w:name="_GoBack"/>
            <w:r/>
            <w:bookmarkEnd w:id="0"/>
            <w:r>
              <w:rPr>
                <w:b/>
                <w:bCs/>
                <w:color w:val="000000"/>
                <w:sz w:val="22"/>
                <w:szCs w:val="22"/>
                <w:highlight w:val="yellow"/>
              </w:rPr>
            </w:r>
            <w:r>
              <w:rPr>
                <w:b/>
                <w:bCs/>
                <w:color w:val="000000"/>
                <w:sz w:val="22"/>
                <w:szCs w:val="22"/>
                <w:highlight w:val="yellow"/>
              </w:rPr>
            </w:r>
          </w:p>
        </w:tc>
        <w:tc>
          <w:tcPr>
            <w:tcW w:w="1648" w:type="dxa"/>
            <w:textDirection w:val="lrTb"/>
            <w:noWrap w:val="false"/>
          </w:tcPr>
          <w:p>
            <w:pPr>
              <w:jc w:val="center"/>
              <w:rPr>
                <w:bCs/>
                <w:color w:val="000000"/>
                <w:sz w:val="20"/>
                <w:szCs w:val="20"/>
              </w:rPr>
            </w:pPr>
            <w:r>
              <w:rPr>
                <w:bCs/>
                <w:color w:val="000000"/>
                <w:sz w:val="20"/>
                <w:szCs w:val="20"/>
              </w:rPr>
            </w:r>
            <w:r>
              <w:rPr>
                <w:bCs/>
                <w:color w:val="000000"/>
                <w:sz w:val="20"/>
                <w:szCs w:val="20"/>
              </w:rPr>
            </w:r>
            <w:r>
              <w:rPr>
                <w:bCs/>
                <w:color w:val="000000"/>
                <w:sz w:val="20"/>
                <w:szCs w:val="20"/>
              </w:rPr>
            </w:r>
          </w:p>
        </w:tc>
      </w:tr>
    </w:tbl>
    <w:p>
      <w:pPr>
        <w:ind w:firstLine="708"/>
        <w:jc w:val="both"/>
        <w:rPr>
          <w:sz w:val="28"/>
          <w:szCs w:val="28"/>
        </w:rPr>
      </w:pPr>
      <w:r>
        <w:rPr>
          <w:sz w:val="28"/>
          <w:szCs w:val="28"/>
        </w:rPr>
      </w:r>
      <w:r>
        <w:rPr>
          <w:sz w:val="28"/>
          <w:szCs w:val="28"/>
        </w:rPr>
      </w:r>
      <w:r>
        <w:rPr>
          <w:sz w:val="28"/>
          <w:szCs w:val="28"/>
        </w:rPr>
      </w:r>
    </w:p>
    <w:p>
      <w:pPr>
        <w:ind w:firstLine="708"/>
        <w:jc w:val="both"/>
        <w:rPr>
          <w:sz w:val="28"/>
          <w:szCs w:val="28"/>
        </w:rPr>
      </w:pPr>
      <w:r>
        <w:rPr>
          <w:sz w:val="28"/>
          <w:szCs w:val="28"/>
        </w:rPr>
        <w:t xml:space="preserve">1.2. В приложение 2</w:t>
      </w:r>
      <w:r>
        <w:t xml:space="preserve"> «</w:t>
      </w:r>
      <w:r>
        <w:rPr>
          <w:sz w:val="28"/>
          <w:szCs w:val="28"/>
        </w:rPr>
        <w:t xml:space="preserve">Распределение доходов бюджета города Нефтеюганска на 2026 и 2027 годы по показателям классификации доходов» внесены следующие изменения:</w:t>
      </w:r>
      <w:r>
        <w:rPr>
          <w:sz w:val="28"/>
          <w:szCs w:val="28"/>
        </w:rPr>
      </w:r>
      <w:r>
        <w:rPr>
          <w:sz w:val="28"/>
          <w:szCs w:val="28"/>
        </w:rPr>
      </w:r>
    </w:p>
    <w:p>
      <w:pPr>
        <w:ind w:firstLine="720"/>
        <w:jc w:val="both"/>
        <w:rPr>
          <w:b/>
          <w:sz w:val="28"/>
          <w:szCs w:val="28"/>
        </w:rPr>
      </w:pPr>
      <w:r>
        <w:rPr>
          <w:sz w:val="28"/>
          <w:szCs w:val="28"/>
        </w:rPr>
        <w:t xml:space="preserve">Плановая сумма доходов бюджета города Нефтеюганска на 2026 год уточнена на сумму </w:t>
      </w:r>
      <w:r>
        <w:rPr>
          <w:b/>
          <w:sz w:val="28"/>
          <w:szCs w:val="28"/>
        </w:rPr>
        <w:t xml:space="preserve">минус 3 664 800 рублей</w:t>
      </w:r>
      <w:r>
        <w:rPr>
          <w:sz w:val="28"/>
          <w:szCs w:val="28"/>
        </w:rPr>
        <w:t xml:space="preserve"> и составит </w:t>
      </w:r>
      <w:r>
        <w:rPr>
          <w:b/>
          <w:sz w:val="28"/>
          <w:szCs w:val="28"/>
        </w:rPr>
        <w:t xml:space="preserve">12 517 848 200</w:t>
      </w:r>
      <w:r>
        <w:rPr>
          <w:sz w:val="28"/>
          <w:szCs w:val="28"/>
        </w:rPr>
        <w:t xml:space="preserve"> </w:t>
      </w:r>
      <w:r>
        <w:rPr>
          <w:b/>
          <w:sz w:val="28"/>
          <w:szCs w:val="28"/>
        </w:rPr>
        <w:t xml:space="preserve">рублей:</w:t>
      </w:r>
      <w:r>
        <w:rPr>
          <w:b/>
          <w:sz w:val="28"/>
          <w:szCs w:val="28"/>
        </w:rPr>
      </w:r>
      <w:r>
        <w:rPr>
          <w:b/>
          <w:sz w:val="28"/>
          <w:szCs w:val="28"/>
        </w:rPr>
      </w:r>
    </w:p>
    <w:p>
      <w:pPr>
        <w:ind w:firstLine="708"/>
        <w:jc w:val="both"/>
        <w:rPr>
          <w:b/>
          <w:sz w:val="28"/>
          <w:szCs w:val="28"/>
        </w:rPr>
      </w:pPr>
      <w:r>
        <w:rPr>
          <w:b/>
          <w:sz w:val="28"/>
          <w:szCs w:val="28"/>
        </w:rPr>
        <w:t xml:space="preserve">по безвозмездным поступлениям на минус 3 664 800 рублей, в том числе:</w:t>
      </w:r>
      <w:r>
        <w:rPr>
          <w:b/>
          <w:sz w:val="28"/>
          <w:szCs w:val="28"/>
        </w:rPr>
      </w:r>
      <w:r>
        <w:rPr>
          <w:b/>
          <w:sz w:val="28"/>
          <w:szCs w:val="28"/>
        </w:rPr>
      </w:r>
    </w:p>
    <w:p>
      <w:pPr>
        <w:jc w:val="both"/>
        <w:rPr>
          <w:sz w:val="28"/>
          <w:szCs w:val="28"/>
        </w:rPr>
      </w:pPr>
      <w:r>
        <w:rPr>
          <w:sz w:val="28"/>
          <w:szCs w:val="28"/>
        </w:rPr>
        <w:tab/>
        <w:t xml:space="preserve">-безвозмездные поступления от других бюджетов бюджетной системы Российской Федерации на сумму минус 3 664 800 рублей.</w:t>
      </w:r>
      <w:r>
        <w:rPr>
          <w:sz w:val="28"/>
          <w:szCs w:val="28"/>
        </w:rPr>
        <w:tab/>
      </w:r>
      <w:r>
        <w:rPr>
          <w:sz w:val="28"/>
          <w:szCs w:val="28"/>
        </w:rPr>
      </w:r>
      <w:r>
        <w:rPr>
          <w:sz w:val="28"/>
          <w:szCs w:val="28"/>
        </w:rPr>
      </w:r>
    </w:p>
    <w:p>
      <w:pPr>
        <w:jc w:val="right"/>
        <w:rPr>
          <w:sz w:val="28"/>
          <w:szCs w:val="28"/>
        </w:rPr>
      </w:pPr>
      <w:r>
        <w:rPr>
          <w:sz w:val="28"/>
          <w:szCs w:val="28"/>
        </w:rPr>
        <w:tab/>
      </w:r>
      <w:r>
        <w:rPr>
          <w:b/>
          <w:bCs/>
          <w:color w:val="000000"/>
          <w:sz w:val="20"/>
          <w:szCs w:val="20"/>
        </w:rPr>
        <w:t xml:space="preserve">руб.</w:t>
      </w:r>
      <w:r>
        <w:rPr>
          <w:sz w:val="28"/>
          <w:szCs w:val="28"/>
        </w:rPr>
      </w:r>
      <w:r>
        <w:rPr>
          <w:sz w:val="28"/>
          <w:szCs w:val="28"/>
        </w:rPr>
      </w:r>
    </w:p>
    <w:tbl>
      <w:tblPr>
        <w:tblW w:w="9936" w:type="dxa"/>
        <w:tblInd w:w="9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5116"/>
        <w:gridCol w:w="1559"/>
        <w:gridCol w:w="1560"/>
        <w:gridCol w:w="1701"/>
      </w:tblGrid>
      <w:tr>
        <w:tblPrEx/>
        <w:trPr>
          <w:trHeight w:val="477"/>
        </w:trPr>
        <w:tc>
          <w:tcPr>
            <w:tcW w:w="5116" w:type="dxa"/>
            <w:textDirection w:val="lrTb"/>
            <w:noWrap w:val="false"/>
          </w:tcPr>
          <w:p>
            <w:pPr>
              <w:jc w:val="center"/>
              <w:rPr>
                <w:b/>
                <w:bCs/>
                <w:color w:val="000000"/>
                <w:sz w:val="20"/>
                <w:szCs w:val="20"/>
              </w:rPr>
            </w:pPr>
            <w:r>
              <w:rPr>
                <w:b/>
                <w:bCs/>
                <w:color w:val="000000"/>
                <w:sz w:val="20"/>
                <w:szCs w:val="20"/>
              </w:rPr>
              <w:t xml:space="preserve">Наименование</w:t>
            </w:r>
            <w:r>
              <w:rPr>
                <w:b/>
                <w:bCs/>
                <w:color w:val="000000"/>
                <w:sz w:val="20"/>
                <w:szCs w:val="20"/>
              </w:rPr>
            </w:r>
            <w:r>
              <w:rPr>
                <w:b/>
                <w:bCs/>
                <w:color w:val="000000"/>
                <w:sz w:val="20"/>
                <w:szCs w:val="20"/>
              </w:rPr>
            </w:r>
          </w:p>
        </w:tc>
        <w:tc>
          <w:tcPr>
            <w:tcW w:w="1559" w:type="dxa"/>
            <w:textDirection w:val="lrTb"/>
            <w:noWrap w:val="false"/>
          </w:tcPr>
          <w:p>
            <w:pPr>
              <w:jc w:val="center"/>
              <w:rPr>
                <w:b/>
                <w:bCs/>
                <w:color w:val="000000"/>
                <w:sz w:val="20"/>
                <w:szCs w:val="20"/>
              </w:rPr>
            </w:pPr>
            <w:r>
              <w:rPr>
                <w:b/>
                <w:bCs/>
                <w:color w:val="000000"/>
                <w:sz w:val="20"/>
                <w:szCs w:val="20"/>
              </w:rPr>
              <w:t xml:space="preserve">Утверждено </w:t>
            </w:r>
            <w:r>
              <w:rPr>
                <w:b/>
                <w:bCs/>
                <w:color w:val="000000"/>
                <w:sz w:val="20"/>
                <w:szCs w:val="20"/>
              </w:rPr>
            </w:r>
            <w:r>
              <w:rPr>
                <w:b/>
                <w:bCs/>
                <w:color w:val="000000"/>
                <w:sz w:val="20"/>
                <w:szCs w:val="20"/>
              </w:rPr>
            </w:r>
          </w:p>
        </w:tc>
        <w:tc>
          <w:tcPr>
            <w:tcW w:w="1560" w:type="dxa"/>
            <w:textDirection w:val="lrTb"/>
            <w:noWrap w:val="false"/>
          </w:tcPr>
          <w:p>
            <w:pPr>
              <w:jc w:val="center"/>
              <w:rPr>
                <w:b/>
                <w:bCs/>
                <w:color w:val="000000"/>
                <w:sz w:val="20"/>
                <w:szCs w:val="20"/>
              </w:rPr>
            </w:pPr>
            <w:r>
              <w:rPr>
                <w:b/>
                <w:bCs/>
                <w:color w:val="000000"/>
                <w:sz w:val="20"/>
                <w:szCs w:val="20"/>
              </w:rPr>
              <w:t xml:space="preserve">Уточнение</w:t>
            </w:r>
            <w:r>
              <w:rPr>
                <w:b/>
                <w:bCs/>
                <w:color w:val="000000"/>
                <w:sz w:val="20"/>
                <w:szCs w:val="20"/>
              </w:rPr>
            </w:r>
            <w:r>
              <w:rPr>
                <w:b/>
                <w:bCs/>
                <w:color w:val="000000"/>
                <w:sz w:val="20"/>
                <w:szCs w:val="20"/>
              </w:rPr>
            </w:r>
          </w:p>
          <w:p>
            <w:pPr>
              <w:jc w:val="center"/>
              <w:rPr>
                <w:b/>
                <w:bCs/>
                <w:color w:val="000000"/>
                <w:sz w:val="20"/>
                <w:szCs w:val="20"/>
              </w:rPr>
            </w:pPr>
            <w:r>
              <w:rPr>
                <w:b/>
                <w:bCs/>
                <w:color w:val="000000"/>
                <w:sz w:val="20"/>
                <w:szCs w:val="20"/>
              </w:rPr>
              <w:t xml:space="preserve">2026 год</w:t>
            </w:r>
            <w:r>
              <w:rPr>
                <w:b/>
                <w:bCs/>
                <w:color w:val="000000"/>
                <w:sz w:val="20"/>
                <w:szCs w:val="20"/>
              </w:rPr>
            </w:r>
            <w:r>
              <w:rPr>
                <w:b/>
                <w:bCs/>
                <w:color w:val="000000"/>
                <w:sz w:val="20"/>
                <w:szCs w:val="20"/>
              </w:rPr>
            </w:r>
          </w:p>
        </w:tc>
        <w:tc>
          <w:tcPr>
            <w:tcW w:w="1701" w:type="dxa"/>
            <w:textDirection w:val="lrTb"/>
            <w:noWrap w:val="false"/>
          </w:tcPr>
          <w:p>
            <w:pPr>
              <w:jc w:val="center"/>
              <w:rPr>
                <w:b/>
                <w:bCs/>
                <w:color w:val="000000"/>
                <w:sz w:val="20"/>
                <w:szCs w:val="20"/>
              </w:rPr>
            </w:pPr>
            <w:r>
              <w:rPr>
                <w:b/>
                <w:bCs/>
                <w:color w:val="000000"/>
                <w:sz w:val="20"/>
                <w:szCs w:val="20"/>
              </w:rPr>
              <w:t xml:space="preserve">Уточненная редакция</w:t>
            </w:r>
            <w:r>
              <w:rPr>
                <w:b/>
                <w:bCs/>
                <w:color w:val="000000"/>
                <w:sz w:val="20"/>
                <w:szCs w:val="20"/>
              </w:rPr>
            </w:r>
            <w:r>
              <w:rPr>
                <w:b/>
                <w:bCs/>
                <w:color w:val="000000"/>
                <w:sz w:val="20"/>
                <w:szCs w:val="20"/>
              </w:rPr>
            </w:r>
          </w:p>
        </w:tc>
      </w:tr>
      <w:tr>
        <w:tblPrEx/>
        <w:trPr>
          <w:trHeight w:val="321"/>
        </w:trPr>
        <w:tc>
          <w:tcPr>
            <w:tcBorders>
              <w:top w:val="single" w:color="000000" w:sz="4" w:space="0"/>
              <w:left w:val="single" w:color="000000" w:sz="4" w:space="0"/>
              <w:bottom w:val="single" w:color="000000" w:sz="4" w:space="0"/>
              <w:right w:val="single" w:color="000000" w:sz="4" w:space="0"/>
            </w:tcBorders>
            <w:tcW w:w="5116" w:type="dxa"/>
            <w:textDirection w:val="lrTb"/>
            <w:noWrap w:val="false"/>
          </w:tcPr>
          <w:p>
            <w:pPr>
              <w:rPr>
                <w:b/>
                <w:bCs/>
                <w:color w:val="000000"/>
                <w:sz w:val="20"/>
                <w:szCs w:val="20"/>
              </w:rPr>
            </w:pPr>
            <w:r>
              <w:rPr>
                <w:b/>
                <w:bCs/>
                <w:color w:val="000000"/>
                <w:sz w:val="20"/>
                <w:szCs w:val="20"/>
              </w:rPr>
              <w:t xml:space="preserve">БЕЗВОЗМЕЗДНЫЕ ПОСТУПЛЕНИЯ</w:t>
            </w:r>
            <w:r>
              <w:rPr>
                <w:b/>
                <w:bCs/>
                <w:color w:val="000000"/>
                <w:sz w:val="20"/>
                <w:szCs w:val="20"/>
              </w:rPr>
            </w:r>
            <w:r>
              <w:rPr>
                <w:b/>
                <w:bCs/>
                <w:color w:val="000000"/>
                <w:sz w:val="20"/>
                <w:szCs w:val="20"/>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jc w:val="center"/>
              <w:rPr>
                <w:b/>
                <w:bCs/>
                <w:color w:val="000000"/>
                <w:sz w:val="20"/>
                <w:szCs w:val="20"/>
              </w:rPr>
            </w:pPr>
            <w:r>
              <w:rPr>
                <w:b/>
                <w:bCs/>
                <w:color w:val="000000"/>
                <w:sz w:val="20"/>
                <w:szCs w:val="20"/>
              </w:rPr>
              <w:t xml:space="preserve">6 507 323 000</w:t>
            </w:r>
            <w:r>
              <w:rPr>
                <w:b/>
                <w:bCs/>
                <w:color w:val="000000"/>
                <w:sz w:val="20"/>
                <w:szCs w:val="20"/>
              </w:rPr>
            </w:r>
            <w:r>
              <w:rPr>
                <w:b/>
                <w:bCs/>
                <w:color w:val="000000"/>
                <w:sz w:val="20"/>
                <w:szCs w:val="20"/>
              </w:rPr>
            </w:r>
          </w:p>
          <w:p>
            <w:pPr>
              <w:jc w:val="center"/>
              <w:rPr>
                <w:b/>
                <w:bCs/>
                <w:color w:val="000000"/>
                <w:sz w:val="20"/>
                <w:szCs w:val="20"/>
              </w:rPr>
            </w:pPr>
            <w:r>
              <w:rPr>
                <w:b/>
                <w:bCs/>
                <w:color w:val="000000"/>
                <w:sz w:val="20"/>
                <w:szCs w:val="20"/>
              </w:rPr>
            </w:r>
            <w:r>
              <w:rPr>
                <w:b/>
                <w:bCs/>
                <w:color w:val="000000"/>
                <w:sz w:val="20"/>
                <w:szCs w:val="20"/>
              </w:rPr>
            </w:r>
            <w:r>
              <w:rPr>
                <w:b/>
                <w:bCs/>
                <w:color w:val="000000"/>
                <w:sz w:val="20"/>
                <w:szCs w:val="20"/>
              </w:rPr>
            </w:r>
          </w:p>
        </w:tc>
        <w:tc>
          <w:tcPr>
            <w:tcBorders>
              <w:top w:val="single" w:color="000000" w:sz="4" w:space="0"/>
              <w:left w:val="single" w:color="000000" w:sz="4" w:space="0"/>
              <w:bottom w:val="single" w:color="000000" w:sz="4" w:space="0"/>
              <w:right w:val="single" w:color="000000" w:sz="4" w:space="0"/>
            </w:tcBorders>
            <w:tcW w:w="1560" w:type="dxa"/>
            <w:textDirection w:val="lrTb"/>
            <w:noWrap w:val="false"/>
          </w:tcPr>
          <w:p>
            <w:pPr>
              <w:jc w:val="center"/>
              <w:rPr>
                <w:b/>
                <w:bCs/>
                <w:color w:val="000000"/>
                <w:sz w:val="20"/>
                <w:szCs w:val="20"/>
              </w:rPr>
            </w:pPr>
            <w:r>
              <w:rPr>
                <w:b/>
                <w:bCs/>
                <w:color w:val="000000"/>
                <w:sz w:val="20"/>
                <w:szCs w:val="20"/>
              </w:rPr>
              <w:t xml:space="preserve">-3 664 800</w:t>
            </w:r>
            <w:r>
              <w:rPr>
                <w:b/>
                <w:bCs/>
                <w:color w:val="000000"/>
                <w:sz w:val="20"/>
                <w:szCs w:val="20"/>
              </w:rPr>
            </w:r>
            <w:r>
              <w:rPr>
                <w:b/>
                <w:bCs/>
                <w:color w:val="000000"/>
                <w:sz w:val="20"/>
                <w:szCs w:val="20"/>
              </w:rPr>
            </w:r>
          </w:p>
        </w:tc>
        <w:tc>
          <w:tcPr>
            <w:tcBorders>
              <w:top w:val="single" w:color="000000" w:sz="4" w:space="0"/>
              <w:left w:val="single" w:color="000000" w:sz="4" w:space="0"/>
              <w:bottom w:val="single" w:color="000000" w:sz="4" w:space="0"/>
              <w:right w:val="single" w:color="000000" w:sz="4" w:space="0"/>
            </w:tcBorders>
            <w:tcW w:w="1701" w:type="dxa"/>
            <w:textDirection w:val="lrTb"/>
            <w:noWrap w:val="false"/>
          </w:tcPr>
          <w:p>
            <w:pPr>
              <w:jc w:val="center"/>
              <w:rPr>
                <w:b/>
                <w:bCs/>
                <w:color w:val="000000"/>
                <w:sz w:val="20"/>
                <w:szCs w:val="20"/>
              </w:rPr>
            </w:pPr>
            <w:r>
              <w:rPr>
                <w:b/>
                <w:bCs/>
                <w:color w:val="000000"/>
                <w:sz w:val="20"/>
                <w:szCs w:val="20"/>
              </w:rPr>
              <w:t xml:space="preserve">6 503 658 200</w:t>
            </w:r>
            <w:r>
              <w:rPr>
                <w:b/>
                <w:bCs/>
                <w:color w:val="000000"/>
                <w:sz w:val="20"/>
                <w:szCs w:val="20"/>
              </w:rPr>
            </w:r>
            <w:r>
              <w:rPr>
                <w:b/>
                <w:bCs/>
                <w:color w:val="000000"/>
                <w:sz w:val="20"/>
                <w:szCs w:val="20"/>
              </w:rPr>
            </w:r>
          </w:p>
        </w:tc>
      </w:tr>
      <w:tr>
        <w:tblPrEx/>
        <w:trPr>
          <w:trHeight w:val="321"/>
        </w:trPr>
        <w:tc>
          <w:tcPr>
            <w:tcBorders>
              <w:top w:val="single" w:color="000000" w:sz="4" w:space="0"/>
              <w:left w:val="single" w:color="000000" w:sz="4" w:space="0"/>
              <w:bottom w:val="single" w:color="000000" w:sz="4" w:space="0"/>
              <w:right w:val="single" w:color="000000" w:sz="4" w:space="0"/>
            </w:tcBorders>
            <w:tcW w:w="5116" w:type="dxa"/>
            <w:textDirection w:val="lrTb"/>
            <w:noWrap w:val="false"/>
          </w:tcPr>
          <w:p>
            <w:pPr>
              <w:rPr>
                <w:b/>
                <w:bCs/>
                <w:color w:val="000000"/>
                <w:sz w:val="20"/>
                <w:szCs w:val="20"/>
              </w:rPr>
            </w:pPr>
            <w:r>
              <w:rPr>
                <w:b/>
                <w:bCs/>
                <w:color w:val="000000"/>
                <w:sz w:val="20"/>
                <w:szCs w:val="20"/>
              </w:rPr>
              <w:t xml:space="preserve">Безвозмездные поступления от других бюджетов бюджетной системы Российской Федерации</w:t>
            </w:r>
            <w:r>
              <w:rPr>
                <w:b/>
                <w:bCs/>
                <w:color w:val="000000"/>
                <w:sz w:val="20"/>
                <w:szCs w:val="20"/>
              </w:rPr>
            </w:r>
            <w:r>
              <w:rPr>
                <w:b/>
                <w:bCs/>
                <w:color w:val="000000"/>
                <w:sz w:val="20"/>
                <w:szCs w:val="20"/>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jc w:val="center"/>
              <w:rPr>
                <w:b/>
                <w:bCs/>
                <w:color w:val="000000"/>
                <w:sz w:val="20"/>
                <w:szCs w:val="20"/>
              </w:rPr>
            </w:pPr>
            <w:r>
              <w:rPr>
                <w:b/>
                <w:bCs/>
                <w:color w:val="000000"/>
                <w:sz w:val="20"/>
                <w:szCs w:val="20"/>
              </w:rPr>
              <w:t xml:space="preserve">6 507 323 000</w:t>
            </w:r>
            <w:r>
              <w:rPr>
                <w:b/>
                <w:bCs/>
                <w:color w:val="000000"/>
                <w:sz w:val="20"/>
                <w:szCs w:val="20"/>
              </w:rPr>
            </w:r>
            <w:r>
              <w:rPr>
                <w:b/>
                <w:bCs/>
                <w:color w:val="000000"/>
                <w:sz w:val="20"/>
                <w:szCs w:val="20"/>
              </w:rPr>
            </w:r>
          </w:p>
        </w:tc>
        <w:tc>
          <w:tcPr>
            <w:tcBorders>
              <w:top w:val="single" w:color="000000" w:sz="4" w:space="0"/>
              <w:left w:val="single" w:color="000000" w:sz="4" w:space="0"/>
              <w:bottom w:val="single" w:color="000000" w:sz="4" w:space="0"/>
              <w:right w:val="single" w:color="000000" w:sz="4" w:space="0"/>
            </w:tcBorders>
            <w:tcW w:w="1560" w:type="dxa"/>
            <w:textDirection w:val="lrTb"/>
            <w:noWrap w:val="false"/>
          </w:tcPr>
          <w:p>
            <w:pPr>
              <w:jc w:val="center"/>
              <w:rPr>
                <w:b/>
                <w:bCs/>
                <w:color w:val="000000"/>
                <w:sz w:val="20"/>
                <w:szCs w:val="20"/>
              </w:rPr>
            </w:pPr>
            <w:r>
              <w:rPr>
                <w:b/>
                <w:bCs/>
                <w:color w:val="000000"/>
                <w:sz w:val="20"/>
                <w:szCs w:val="20"/>
              </w:rPr>
              <w:t xml:space="preserve">-3 664 800</w:t>
            </w:r>
            <w:r>
              <w:rPr>
                <w:b/>
                <w:bCs/>
                <w:color w:val="000000"/>
                <w:sz w:val="20"/>
                <w:szCs w:val="20"/>
              </w:rPr>
            </w:r>
            <w:r>
              <w:rPr>
                <w:b/>
                <w:bCs/>
                <w:color w:val="000000"/>
                <w:sz w:val="20"/>
                <w:szCs w:val="20"/>
              </w:rPr>
            </w:r>
          </w:p>
        </w:tc>
        <w:tc>
          <w:tcPr>
            <w:tcBorders>
              <w:top w:val="single" w:color="000000" w:sz="4" w:space="0"/>
              <w:left w:val="single" w:color="000000" w:sz="4" w:space="0"/>
              <w:bottom w:val="single" w:color="000000" w:sz="4" w:space="0"/>
              <w:right w:val="single" w:color="000000" w:sz="4" w:space="0"/>
            </w:tcBorders>
            <w:tcW w:w="1701" w:type="dxa"/>
            <w:textDirection w:val="lrTb"/>
            <w:noWrap w:val="false"/>
          </w:tcPr>
          <w:p>
            <w:pPr>
              <w:jc w:val="center"/>
              <w:rPr>
                <w:b/>
                <w:bCs/>
                <w:color w:val="000000"/>
                <w:sz w:val="20"/>
                <w:szCs w:val="20"/>
              </w:rPr>
            </w:pPr>
            <w:r>
              <w:rPr>
                <w:b/>
                <w:bCs/>
                <w:color w:val="000000"/>
                <w:sz w:val="20"/>
                <w:szCs w:val="20"/>
              </w:rPr>
              <w:t xml:space="preserve">6 503 658 200</w:t>
            </w:r>
            <w:r>
              <w:rPr>
                <w:b/>
                <w:bCs/>
                <w:color w:val="000000"/>
                <w:sz w:val="20"/>
                <w:szCs w:val="20"/>
              </w:rPr>
            </w:r>
            <w:r>
              <w:rPr>
                <w:b/>
                <w:bCs/>
                <w:color w:val="000000"/>
                <w:sz w:val="20"/>
                <w:szCs w:val="20"/>
              </w:rPr>
            </w:r>
          </w:p>
        </w:tc>
      </w:tr>
      <w:tr>
        <w:tblPrEx/>
        <w:trPr>
          <w:trHeight w:val="285"/>
        </w:trPr>
        <w:tc>
          <w:tcPr>
            <w:tcBorders>
              <w:top w:val="single" w:color="000000" w:sz="4" w:space="0"/>
              <w:left w:val="single" w:color="000000" w:sz="4" w:space="0"/>
              <w:bottom w:val="single" w:color="000000" w:sz="4" w:space="0"/>
              <w:right w:val="single" w:color="000000" w:sz="4" w:space="0"/>
            </w:tcBorders>
            <w:tcW w:w="5116" w:type="dxa"/>
            <w:textDirection w:val="lrTb"/>
            <w:noWrap w:val="false"/>
          </w:tcPr>
          <w:p>
            <w:pPr>
              <w:rPr>
                <w:b/>
                <w:bCs/>
                <w:color w:val="000000"/>
                <w:sz w:val="20"/>
                <w:szCs w:val="20"/>
              </w:rPr>
            </w:pPr>
            <w:r>
              <w:rPr>
                <w:b/>
                <w:bCs/>
                <w:color w:val="000000"/>
                <w:sz w:val="20"/>
                <w:szCs w:val="20"/>
              </w:rPr>
              <w:t xml:space="preserve">в том числе:</w:t>
            </w:r>
            <w:r>
              <w:rPr>
                <w:b/>
                <w:bCs/>
                <w:color w:val="000000"/>
                <w:sz w:val="20"/>
                <w:szCs w:val="20"/>
              </w:rPr>
            </w:r>
            <w:r>
              <w:rPr>
                <w:b/>
                <w:bCs/>
                <w:color w:val="000000"/>
                <w:sz w:val="20"/>
                <w:szCs w:val="20"/>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jc w:val="both"/>
              <w:rPr>
                <w:b/>
                <w:bCs/>
                <w:color w:val="000000"/>
                <w:sz w:val="20"/>
                <w:szCs w:val="20"/>
              </w:rPr>
            </w:pPr>
            <w:r>
              <w:rPr>
                <w:b/>
                <w:bCs/>
                <w:color w:val="000000"/>
                <w:sz w:val="20"/>
                <w:szCs w:val="20"/>
              </w:rPr>
            </w:r>
            <w:r>
              <w:rPr>
                <w:b/>
                <w:bCs/>
                <w:color w:val="000000"/>
                <w:sz w:val="20"/>
                <w:szCs w:val="20"/>
              </w:rPr>
            </w:r>
            <w:r>
              <w:rPr>
                <w:b/>
                <w:bCs/>
                <w:color w:val="000000"/>
                <w:sz w:val="20"/>
                <w:szCs w:val="20"/>
              </w:rPr>
            </w:r>
          </w:p>
        </w:tc>
        <w:tc>
          <w:tcPr>
            <w:tcBorders>
              <w:top w:val="single" w:color="000000" w:sz="4" w:space="0"/>
              <w:left w:val="single" w:color="000000" w:sz="4" w:space="0"/>
              <w:bottom w:val="single" w:color="000000" w:sz="4" w:space="0"/>
              <w:right w:val="single" w:color="000000" w:sz="4" w:space="0"/>
            </w:tcBorders>
            <w:tcW w:w="1560" w:type="dxa"/>
            <w:textDirection w:val="lrTb"/>
            <w:noWrap w:val="false"/>
          </w:tcPr>
          <w:p>
            <w:pPr>
              <w:jc w:val="center"/>
              <w:rPr>
                <w:b/>
                <w:bCs/>
                <w:color w:val="000000"/>
                <w:sz w:val="20"/>
                <w:szCs w:val="20"/>
              </w:rPr>
            </w:pPr>
            <w:r>
              <w:rPr>
                <w:b/>
                <w:bCs/>
                <w:color w:val="000000"/>
                <w:sz w:val="20"/>
                <w:szCs w:val="20"/>
              </w:rPr>
            </w:r>
            <w:r>
              <w:rPr>
                <w:b/>
                <w:bCs/>
                <w:color w:val="000000"/>
                <w:sz w:val="20"/>
                <w:szCs w:val="20"/>
              </w:rPr>
            </w:r>
            <w:r>
              <w:rPr>
                <w:b/>
                <w:bCs/>
                <w:color w:val="000000"/>
                <w:sz w:val="20"/>
                <w:szCs w:val="20"/>
              </w:rPr>
            </w:r>
          </w:p>
        </w:tc>
        <w:tc>
          <w:tcPr>
            <w:tcBorders>
              <w:top w:val="single" w:color="000000" w:sz="4" w:space="0"/>
              <w:left w:val="single" w:color="000000" w:sz="4" w:space="0"/>
              <w:bottom w:val="single" w:color="000000" w:sz="4" w:space="0"/>
              <w:right w:val="single" w:color="000000" w:sz="4" w:space="0"/>
            </w:tcBorders>
            <w:tcW w:w="1701" w:type="dxa"/>
            <w:textDirection w:val="lrTb"/>
            <w:noWrap w:val="false"/>
          </w:tcPr>
          <w:p>
            <w:pPr>
              <w:jc w:val="center"/>
              <w:rPr>
                <w:b/>
                <w:bCs/>
                <w:color w:val="000000"/>
                <w:sz w:val="20"/>
                <w:szCs w:val="20"/>
              </w:rPr>
            </w:pPr>
            <w:r>
              <w:rPr>
                <w:b/>
                <w:bCs/>
                <w:color w:val="000000"/>
                <w:sz w:val="20"/>
                <w:szCs w:val="20"/>
              </w:rPr>
            </w:r>
            <w:r>
              <w:rPr>
                <w:b/>
                <w:bCs/>
                <w:color w:val="000000"/>
                <w:sz w:val="20"/>
                <w:szCs w:val="20"/>
              </w:rPr>
            </w:r>
            <w:r>
              <w:rPr>
                <w:b/>
                <w:bCs/>
                <w:color w:val="000000"/>
                <w:sz w:val="20"/>
                <w:szCs w:val="20"/>
              </w:rPr>
            </w:r>
          </w:p>
        </w:tc>
      </w:tr>
      <w:tr>
        <w:tblPrEx/>
        <w:trPr>
          <w:trHeight w:val="285"/>
        </w:trPr>
        <w:tc>
          <w:tcPr>
            <w:tcBorders>
              <w:top w:val="single" w:color="000000" w:sz="4" w:space="0"/>
              <w:left w:val="single" w:color="000000" w:sz="4" w:space="0"/>
              <w:bottom w:val="single" w:color="000000" w:sz="4" w:space="0"/>
              <w:right w:val="single" w:color="000000" w:sz="4" w:space="0"/>
            </w:tcBorders>
            <w:tcW w:w="5116" w:type="dxa"/>
            <w:textDirection w:val="lrTb"/>
            <w:noWrap w:val="false"/>
          </w:tcPr>
          <w:p>
            <w:pPr>
              <w:rPr>
                <w:bCs/>
                <w:color w:val="000000"/>
                <w:sz w:val="20"/>
                <w:szCs w:val="20"/>
              </w:rPr>
            </w:pPr>
            <w:r>
              <w:rPr>
                <w:bCs/>
                <w:color w:val="000000"/>
                <w:sz w:val="20"/>
                <w:szCs w:val="20"/>
              </w:rPr>
              <w:t xml:space="preserve">Субсидии бюджетам бюджетной системы Российской Федерации (межбюджетные субсидии)</w:t>
            </w:r>
            <w:r>
              <w:rPr>
                <w:bCs/>
                <w:color w:val="000000"/>
                <w:sz w:val="20"/>
                <w:szCs w:val="20"/>
              </w:rPr>
            </w:r>
            <w:r>
              <w:rPr>
                <w:bCs/>
                <w:color w:val="000000"/>
                <w:sz w:val="20"/>
                <w:szCs w:val="20"/>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jc w:val="center"/>
              <w:rPr>
                <w:bCs/>
                <w:color w:val="000000"/>
                <w:sz w:val="20"/>
                <w:szCs w:val="20"/>
              </w:rPr>
            </w:pPr>
            <w:r>
              <w:rPr>
                <w:bCs/>
                <w:color w:val="000000"/>
                <w:sz w:val="20"/>
                <w:szCs w:val="20"/>
              </w:rPr>
              <w:t xml:space="preserve">1 566 262 700</w:t>
            </w:r>
            <w:r>
              <w:rPr>
                <w:bCs/>
                <w:color w:val="000000"/>
                <w:sz w:val="20"/>
                <w:szCs w:val="20"/>
              </w:rPr>
            </w:r>
            <w:r>
              <w:rPr>
                <w:bCs/>
                <w:color w:val="000000"/>
                <w:sz w:val="20"/>
                <w:szCs w:val="20"/>
              </w:rPr>
            </w:r>
          </w:p>
        </w:tc>
        <w:tc>
          <w:tcPr>
            <w:tcBorders>
              <w:top w:val="single" w:color="000000" w:sz="4" w:space="0"/>
              <w:left w:val="single" w:color="000000" w:sz="4" w:space="0"/>
              <w:bottom w:val="single" w:color="000000" w:sz="4" w:space="0"/>
              <w:right w:val="single" w:color="000000" w:sz="4" w:space="0"/>
            </w:tcBorders>
            <w:tcW w:w="1560" w:type="dxa"/>
            <w:textDirection w:val="lrTb"/>
            <w:noWrap w:val="false"/>
          </w:tcPr>
          <w:p>
            <w:pPr>
              <w:jc w:val="center"/>
              <w:rPr>
                <w:bCs/>
                <w:color w:val="000000"/>
                <w:sz w:val="20"/>
                <w:szCs w:val="20"/>
              </w:rPr>
            </w:pPr>
            <w:r>
              <w:rPr>
                <w:bCs/>
                <w:color w:val="000000"/>
                <w:sz w:val="20"/>
                <w:szCs w:val="20"/>
              </w:rPr>
              <w:t xml:space="preserve">-3 664 800</w:t>
            </w:r>
            <w:r>
              <w:rPr>
                <w:bCs/>
                <w:color w:val="000000"/>
                <w:sz w:val="20"/>
                <w:szCs w:val="20"/>
              </w:rPr>
            </w:r>
            <w:r>
              <w:rPr>
                <w:bCs/>
                <w:color w:val="000000"/>
                <w:sz w:val="20"/>
                <w:szCs w:val="20"/>
              </w:rPr>
            </w:r>
          </w:p>
        </w:tc>
        <w:tc>
          <w:tcPr>
            <w:tcBorders>
              <w:top w:val="single" w:color="000000" w:sz="4" w:space="0"/>
              <w:left w:val="single" w:color="000000" w:sz="4" w:space="0"/>
              <w:bottom w:val="single" w:color="000000" w:sz="4" w:space="0"/>
              <w:right w:val="single" w:color="000000" w:sz="4" w:space="0"/>
            </w:tcBorders>
            <w:tcW w:w="1701" w:type="dxa"/>
            <w:textDirection w:val="lrTb"/>
            <w:noWrap w:val="false"/>
          </w:tcPr>
          <w:p>
            <w:pPr>
              <w:jc w:val="center"/>
              <w:rPr>
                <w:bCs/>
                <w:color w:val="000000"/>
                <w:sz w:val="20"/>
                <w:szCs w:val="20"/>
              </w:rPr>
            </w:pPr>
            <w:r>
              <w:rPr>
                <w:bCs/>
                <w:color w:val="000000"/>
                <w:sz w:val="20"/>
                <w:szCs w:val="20"/>
              </w:rPr>
              <w:t xml:space="preserve">1 562 597 900</w:t>
            </w:r>
            <w:r>
              <w:rPr>
                <w:bCs/>
                <w:color w:val="000000"/>
                <w:sz w:val="20"/>
                <w:szCs w:val="20"/>
              </w:rPr>
            </w:r>
            <w:r>
              <w:rPr>
                <w:bCs/>
                <w:color w:val="000000"/>
                <w:sz w:val="20"/>
                <w:szCs w:val="20"/>
              </w:rPr>
            </w:r>
          </w:p>
        </w:tc>
      </w:tr>
      <w:tr>
        <w:tblPrEx/>
        <w:trPr>
          <w:trHeight w:val="187"/>
        </w:trPr>
        <w:tc>
          <w:tcPr>
            <w:tcBorders>
              <w:top w:val="single" w:color="000000" w:sz="4" w:space="0"/>
              <w:left w:val="single" w:color="000000" w:sz="4" w:space="0"/>
              <w:bottom w:val="single" w:color="000000" w:sz="4" w:space="0"/>
              <w:right w:val="single" w:color="000000" w:sz="4" w:space="0"/>
            </w:tcBorders>
            <w:tcW w:w="5116" w:type="dxa"/>
            <w:textDirection w:val="lrTb"/>
            <w:noWrap w:val="false"/>
          </w:tcPr>
          <w:p>
            <w:pPr>
              <w:jc w:val="both"/>
              <w:rPr>
                <w:b/>
                <w:sz w:val="20"/>
                <w:szCs w:val="20"/>
              </w:rPr>
            </w:pPr>
            <w:r>
              <w:rPr>
                <w:b/>
                <w:sz w:val="20"/>
                <w:szCs w:val="20"/>
              </w:rPr>
              <w:t xml:space="preserve">Итого уточнений</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jc w:val="center"/>
              <w:rPr>
                <w:bCs/>
                <w:color w:val="000000"/>
                <w:sz w:val="20"/>
                <w:szCs w:val="20"/>
              </w:rPr>
            </w:pPr>
            <w:r>
              <w:rPr>
                <w:bCs/>
                <w:color w:val="000000"/>
                <w:sz w:val="20"/>
                <w:szCs w:val="20"/>
              </w:rPr>
            </w:r>
            <w:r>
              <w:rPr>
                <w:bCs/>
                <w:color w:val="000000"/>
                <w:sz w:val="20"/>
                <w:szCs w:val="20"/>
              </w:rPr>
            </w:r>
            <w:r>
              <w:rPr>
                <w:bCs/>
                <w:color w:val="000000"/>
                <w:sz w:val="20"/>
                <w:szCs w:val="20"/>
              </w:rPr>
            </w:r>
          </w:p>
        </w:tc>
        <w:tc>
          <w:tcPr>
            <w:tcBorders>
              <w:top w:val="single" w:color="000000" w:sz="4" w:space="0"/>
              <w:left w:val="single" w:color="000000" w:sz="4" w:space="0"/>
              <w:bottom w:val="single" w:color="000000" w:sz="4" w:space="0"/>
              <w:right w:val="single" w:color="000000" w:sz="4" w:space="0"/>
            </w:tcBorders>
            <w:tcW w:w="1560" w:type="dxa"/>
            <w:textDirection w:val="lrTb"/>
            <w:noWrap w:val="false"/>
          </w:tcPr>
          <w:p>
            <w:pPr>
              <w:jc w:val="center"/>
              <w:rPr>
                <w:b/>
                <w:bCs/>
                <w:color w:val="000000"/>
                <w:sz w:val="20"/>
                <w:szCs w:val="20"/>
              </w:rPr>
            </w:pPr>
            <w:r>
              <w:rPr>
                <w:b/>
                <w:bCs/>
                <w:color w:val="000000"/>
                <w:sz w:val="20"/>
                <w:szCs w:val="20"/>
              </w:rPr>
              <w:t xml:space="preserve">-3 664 800</w:t>
            </w:r>
            <w:r>
              <w:rPr>
                <w:b/>
                <w:bCs/>
                <w:color w:val="000000"/>
                <w:sz w:val="20"/>
                <w:szCs w:val="20"/>
              </w:rPr>
            </w:r>
            <w:r>
              <w:rPr>
                <w:b/>
                <w:bCs/>
                <w:color w:val="000000"/>
                <w:sz w:val="20"/>
                <w:szCs w:val="20"/>
              </w:rPr>
            </w:r>
          </w:p>
        </w:tc>
        <w:tc>
          <w:tcPr>
            <w:tcBorders>
              <w:top w:val="single" w:color="000000" w:sz="4" w:space="0"/>
              <w:left w:val="single" w:color="000000" w:sz="4" w:space="0"/>
              <w:bottom w:val="single" w:color="000000" w:sz="4" w:space="0"/>
              <w:right w:val="single" w:color="000000" w:sz="4" w:space="0"/>
            </w:tcBorders>
            <w:tcW w:w="1701" w:type="dxa"/>
            <w:textDirection w:val="lrTb"/>
            <w:noWrap w:val="false"/>
          </w:tcPr>
          <w:p>
            <w:pPr>
              <w:jc w:val="center"/>
              <w:rPr>
                <w:bCs/>
                <w:color w:val="000000"/>
                <w:sz w:val="20"/>
                <w:szCs w:val="20"/>
              </w:rPr>
            </w:pPr>
            <w:r>
              <w:rPr>
                <w:bCs/>
                <w:color w:val="000000"/>
                <w:sz w:val="20"/>
                <w:szCs w:val="20"/>
              </w:rPr>
            </w:r>
            <w:r>
              <w:rPr>
                <w:bCs/>
                <w:color w:val="000000"/>
                <w:sz w:val="20"/>
                <w:szCs w:val="20"/>
              </w:rPr>
            </w:r>
            <w:r>
              <w:rPr>
                <w:bCs/>
                <w:color w:val="000000"/>
                <w:sz w:val="20"/>
                <w:szCs w:val="20"/>
              </w:rPr>
            </w:r>
          </w:p>
        </w:tc>
      </w:tr>
    </w:tbl>
    <w:p>
      <w:pPr>
        <w:ind w:firstLine="708"/>
        <w:jc w:val="both"/>
        <w:rPr>
          <w:sz w:val="28"/>
          <w:szCs w:val="28"/>
        </w:rPr>
      </w:pPr>
      <w:r>
        <w:rPr>
          <w:sz w:val="28"/>
          <w:szCs w:val="28"/>
        </w:rPr>
      </w:r>
      <w:r>
        <w:rPr>
          <w:sz w:val="28"/>
          <w:szCs w:val="28"/>
        </w:rPr>
      </w:r>
      <w:r>
        <w:rPr>
          <w:sz w:val="28"/>
          <w:szCs w:val="28"/>
        </w:rPr>
      </w:r>
    </w:p>
    <w:p>
      <w:pPr>
        <w:ind w:firstLine="720"/>
        <w:jc w:val="both"/>
        <w:rPr>
          <w:b/>
          <w:sz w:val="28"/>
          <w:szCs w:val="28"/>
        </w:rPr>
      </w:pPr>
      <w:r>
        <w:rPr>
          <w:sz w:val="28"/>
          <w:szCs w:val="28"/>
        </w:rPr>
        <w:t xml:space="preserve">Плановая сумма доходов бюджета города Нефтеюганска на 2027 год уточнена на сумму </w:t>
      </w:r>
      <w:r>
        <w:rPr>
          <w:b/>
          <w:bCs/>
          <w:sz w:val="28"/>
          <w:szCs w:val="28"/>
        </w:rPr>
        <w:t xml:space="preserve">минус 5 492 400</w:t>
      </w:r>
      <w:r>
        <w:rPr>
          <w:b/>
          <w:sz w:val="28"/>
          <w:szCs w:val="28"/>
        </w:rPr>
        <w:t xml:space="preserve"> рублей</w:t>
      </w:r>
      <w:r>
        <w:rPr>
          <w:sz w:val="28"/>
          <w:szCs w:val="28"/>
        </w:rPr>
        <w:t xml:space="preserve"> и составит </w:t>
      </w:r>
      <w:r>
        <w:rPr>
          <w:b/>
          <w:sz w:val="28"/>
          <w:szCs w:val="28"/>
        </w:rPr>
        <w:t xml:space="preserve">12 471 847 600</w:t>
      </w:r>
      <w:r>
        <w:rPr>
          <w:sz w:val="28"/>
          <w:szCs w:val="28"/>
        </w:rPr>
        <w:t xml:space="preserve"> </w:t>
      </w:r>
      <w:r>
        <w:rPr>
          <w:b/>
          <w:sz w:val="28"/>
          <w:szCs w:val="28"/>
        </w:rPr>
        <w:t xml:space="preserve">рублей:</w:t>
      </w:r>
      <w:r>
        <w:rPr>
          <w:b/>
          <w:sz w:val="28"/>
          <w:szCs w:val="28"/>
        </w:rPr>
      </w:r>
      <w:r>
        <w:rPr>
          <w:b/>
          <w:sz w:val="28"/>
          <w:szCs w:val="28"/>
        </w:rPr>
      </w:r>
    </w:p>
    <w:p>
      <w:pPr>
        <w:ind w:firstLine="708"/>
        <w:jc w:val="both"/>
        <w:rPr>
          <w:b/>
          <w:sz w:val="28"/>
          <w:szCs w:val="28"/>
        </w:rPr>
      </w:pPr>
      <w:r>
        <w:rPr>
          <w:b/>
          <w:sz w:val="28"/>
          <w:szCs w:val="28"/>
        </w:rPr>
        <w:t xml:space="preserve">по безвозмездным поступлениям на минус 5 492 400 рублей, в том числе:</w:t>
      </w:r>
      <w:r>
        <w:rPr>
          <w:b/>
          <w:sz w:val="28"/>
          <w:szCs w:val="28"/>
        </w:rPr>
      </w:r>
      <w:r>
        <w:rPr>
          <w:b/>
          <w:sz w:val="28"/>
          <w:szCs w:val="28"/>
        </w:rPr>
      </w:r>
    </w:p>
    <w:p>
      <w:pPr>
        <w:jc w:val="both"/>
        <w:rPr>
          <w:sz w:val="28"/>
          <w:szCs w:val="28"/>
        </w:rPr>
      </w:pPr>
      <w:r>
        <w:rPr>
          <w:sz w:val="28"/>
          <w:szCs w:val="28"/>
        </w:rPr>
        <w:tab/>
        <w:t xml:space="preserve">-безвозмездные поступления от других бюджетов бюджетной системы Российской Федерации на сумму минус 5 492 400 рублей.</w:t>
      </w:r>
      <w:r>
        <w:rPr>
          <w:sz w:val="28"/>
          <w:szCs w:val="28"/>
        </w:rPr>
        <w:tab/>
      </w:r>
      <w:r>
        <w:rPr>
          <w:sz w:val="28"/>
          <w:szCs w:val="28"/>
        </w:rPr>
      </w:r>
      <w:r>
        <w:rPr>
          <w:sz w:val="28"/>
          <w:szCs w:val="28"/>
        </w:rPr>
      </w:r>
    </w:p>
    <w:p>
      <w:pPr>
        <w:jc w:val="right"/>
        <w:rPr>
          <w:sz w:val="28"/>
          <w:szCs w:val="28"/>
        </w:rPr>
      </w:pPr>
      <w:r>
        <w:rPr>
          <w:sz w:val="28"/>
          <w:szCs w:val="28"/>
        </w:rPr>
        <w:tab/>
      </w:r>
      <w:r>
        <w:rPr>
          <w:b/>
          <w:bCs/>
          <w:color w:val="000000"/>
          <w:sz w:val="20"/>
          <w:szCs w:val="20"/>
        </w:rPr>
        <w:t xml:space="preserve">руб.</w:t>
      </w:r>
      <w:r>
        <w:rPr>
          <w:sz w:val="28"/>
          <w:szCs w:val="28"/>
        </w:rPr>
      </w:r>
      <w:r>
        <w:rPr>
          <w:sz w:val="28"/>
          <w:szCs w:val="28"/>
        </w:rPr>
      </w:r>
    </w:p>
    <w:tbl>
      <w:tblPr>
        <w:tblW w:w="9936" w:type="dxa"/>
        <w:tblInd w:w="9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5116"/>
        <w:gridCol w:w="1559"/>
        <w:gridCol w:w="1560"/>
        <w:gridCol w:w="1701"/>
      </w:tblGrid>
      <w:tr>
        <w:tblPrEx/>
        <w:trPr>
          <w:trHeight w:val="477"/>
        </w:trPr>
        <w:tc>
          <w:tcPr>
            <w:tcW w:w="5116" w:type="dxa"/>
            <w:textDirection w:val="lrTb"/>
            <w:noWrap w:val="false"/>
          </w:tcPr>
          <w:p>
            <w:pPr>
              <w:jc w:val="center"/>
              <w:rPr>
                <w:b/>
                <w:bCs/>
                <w:color w:val="000000"/>
                <w:sz w:val="20"/>
                <w:szCs w:val="20"/>
              </w:rPr>
            </w:pPr>
            <w:r>
              <w:rPr>
                <w:b/>
                <w:bCs/>
                <w:color w:val="000000"/>
                <w:sz w:val="20"/>
                <w:szCs w:val="20"/>
              </w:rPr>
              <w:t xml:space="preserve">Наименование</w:t>
            </w:r>
            <w:r>
              <w:rPr>
                <w:b/>
                <w:bCs/>
                <w:color w:val="000000"/>
                <w:sz w:val="20"/>
                <w:szCs w:val="20"/>
              </w:rPr>
            </w:r>
            <w:r>
              <w:rPr>
                <w:b/>
                <w:bCs/>
                <w:color w:val="000000"/>
                <w:sz w:val="20"/>
                <w:szCs w:val="20"/>
              </w:rPr>
            </w:r>
          </w:p>
        </w:tc>
        <w:tc>
          <w:tcPr>
            <w:tcW w:w="1559" w:type="dxa"/>
            <w:textDirection w:val="lrTb"/>
            <w:noWrap w:val="false"/>
          </w:tcPr>
          <w:p>
            <w:pPr>
              <w:jc w:val="center"/>
              <w:rPr>
                <w:b/>
                <w:bCs/>
                <w:color w:val="000000"/>
                <w:sz w:val="20"/>
                <w:szCs w:val="20"/>
              </w:rPr>
            </w:pPr>
            <w:r>
              <w:rPr>
                <w:b/>
                <w:bCs/>
                <w:color w:val="000000"/>
                <w:sz w:val="20"/>
                <w:szCs w:val="20"/>
              </w:rPr>
              <w:t xml:space="preserve">Утверждено </w:t>
            </w:r>
            <w:r>
              <w:rPr>
                <w:b/>
                <w:bCs/>
                <w:color w:val="000000"/>
                <w:sz w:val="20"/>
                <w:szCs w:val="20"/>
              </w:rPr>
            </w:r>
            <w:r>
              <w:rPr>
                <w:b/>
                <w:bCs/>
                <w:color w:val="000000"/>
                <w:sz w:val="20"/>
                <w:szCs w:val="20"/>
              </w:rPr>
            </w:r>
          </w:p>
        </w:tc>
        <w:tc>
          <w:tcPr>
            <w:tcW w:w="1560" w:type="dxa"/>
            <w:textDirection w:val="lrTb"/>
            <w:noWrap w:val="false"/>
          </w:tcPr>
          <w:p>
            <w:pPr>
              <w:jc w:val="center"/>
              <w:rPr>
                <w:b/>
                <w:bCs/>
                <w:color w:val="000000"/>
                <w:sz w:val="20"/>
                <w:szCs w:val="20"/>
              </w:rPr>
            </w:pPr>
            <w:r>
              <w:rPr>
                <w:b/>
                <w:bCs/>
                <w:color w:val="000000"/>
                <w:sz w:val="20"/>
                <w:szCs w:val="20"/>
              </w:rPr>
              <w:t xml:space="preserve">Уточнение</w:t>
            </w:r>
            <w:r>
              <w:rPr>
                <w:b/>
                <w:bCs/>
                <w:color w:val="000000"/>
                <w:sz w:val="20"/>
                <w:szCs w:val="20"/>
              </w:rPr>
            </w:r>
            <w:r>
              <w:rPr>
                <w:b/>
                <w:bCs/>
                <w:color w:val="000000"/>
                <w:sz w:val="20"/>
                <w:szCs w:val="20"/>
              </w:rPr>
            </w:r>
          </w:p>
          <w:p>
            <w:pPr>
              <w:jc w:val="center"/>
              <w:rPr>
                <w:b/>
                <w:bCs/>
                <w:color w:val="000000"/>
                <w:sz w:val="20"/>
                <w:szCs w:val="20"/>
              </w:rPr>
            </w:pPr>
            <w:r>
              <w:rPr>
                <w:b/>
                <w:bCs/>
                <w:color w:val="000000"/>
                <w:sz w:val="20"/>
                <w:szCs w:val="20"/>
              </w:rPr>
              <w:t xml:space="preserve">2027 год</w:t>
            </w:r>
            <w:r>
              <w:rPr>
                <w:b/>
                <w:bCs/>
                <w:color w:val="000000"/>
                <w:sz w:val="20"/>
                <w:szCs w:val="20"/>
              </w:rPr>
            </w:r>
            <w:r>
              <w:rPr>
                <w:b/>
                <w:bCs/>
                <w:color w:val="000000"/>
                <w:sz w:val="20"/>
                <w:szCs w:val="20"/>
              </w:rPr>
            </w:r>
          </w:p>
        </w:tc>
        <w:tc>
          <w:tcPr>
            <w:tcW w:w="1701" w:type="dxa"/>
            <w:textDirection w:val="lrTb"/>
            <w:noWrap w:val="false"/>
          </w:tcPr>
          <w:p>
            <w:pPr>
              <w:jc w:val="center"/>
              <w:rPr>
                <w:b/>
                <w:bCs/>
                <w:color w:val="000000"/>
                <w:sz w:val="20"/>
                <w:szCs w:val="20"/>
              </w:rPr>
            </w:pPr>
            <w:r>
              <w:rPr>
                <w:b/>
                <w:bCs/>
                <w:color w:val="000000"/>
                <w:sz w:val="20"/>
                <w:szCs w:val="20"/>
              </w:rPr>
              <w:t xml:space="preserve">Уточненная редакция</w:t>
            </w:r>
            <w:r>
              <w:rPr>
                <w:b/>
                <w:bCs/>
                <w:color w:val="000000"/>
                <w:sz w:val="20"/>
                <w:szCs w:val="20"/>
              </w:rPr>
            </w:r>
            <w:r>
              <w:rPr>
                <w:b/>
                <w:bCs/>
                <w:color w:val="000000"/>
                <w:sz w:val="20"/>
                <w:szCs w:val="20"/>
              </w:rPr>
            </w:r>
          </w:p>
        </w:tc>
      </w:tr>
      <w:tr>
        <w:tblPrEx/>
        <w:trPr>
          <w:trHeight w:val="321"/>
        </w:trPr>
        <w:tc>
          <w:tcPr>
            <w:tcBorders>
              <w:top w:val="single" w:color="000000" w:sz="4" w:space="0"/>
              <w:left w:val="single" w:color="000000" w:sz="4" w:space="0"/>
              <w:bottom w:val="single" w:color="000000" w:sz="4" w:space="0"/>
              <w:right w:val="single" w:color="000000" w:sz="4" w:space="0"/>
            </w:tcBorders>
            <w:tcW w:w="5116" w:type="dxa"/>
            <w:textDirection w:val="lrTb"/>
            <w:noWrap w:val="false"/>
          </w:tcPr>
          <w:p>
            <w:pPr>
              <w:rPr>
                <w:b/>
                <w:bCs/>
                <w:color w:val="000000"/>
                <w:sz w:val="20"/>
                <w:szCs w:val="20"/>
              </w:rPr>
            </w:pPr>
            <w:r>
              <w:rPr>
                <w:b/>
                <w:bCs/>
                <w:color w:val="000000"/>
                <w:sz w:val="20"/>
                <w:szCs w:val="20"/>
              </w:rPr>
              <w:t xml:space="preserve">БЕЗВОЗМЕЗДНЫЕ ПОСТУПЛЕНИЯ</w:t>
            </w:r>
            <w:r>
              <w:rPr>
                <w:b/>
                <w:bCs/>
                <w:color w:val="000000"/>
                <w:sz w:val="20"/>
                <w:szCs w:val="20"/>
              </w:rPr>
            </w:r>
            <w:r>
              <w:rPr>
                <w:b/>
                <w:bCs/>
                <w:color w:val="000000"/>
                <w:sz w:val="20"/>
                <w:szCs w:val="20"/>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jc w:val="center"/>
              <w:rPr>
                <w:b/>
                <w:bCs/>
                <w:color w:val="000000"/>
                <w:sz w:val="20"/>
                <w:szCs w:val="20"/>
              </w:rPr>
            </w:pPr>
            <w:r>
              <w:rPr>
                <w:b/>
                <w:bCs/>
                <w:color w:val="000000"/>
                <w:sz w:val="20"/>
                <w:szCs w:val="20"/>
              </w:rPr>
              <w:t xml:space="preserve">6 278 112 300</w:t>
            </w:r>
            <w:r>
              <w:rPr>
                <w:b/>
                <w:bCs/>
                <w:color w:val="000000"/>
                <w:sz w:val="20"/>
                <w:szCs w:val="20"/>
              </w:rPr>
            </w:r>
            <w:r>
              <w:rPr>
                <w:b/>
                <w:bCs/>
                <w:color w:val="000000"/>
                <w:sz w:val="20"/>
                <w:szCs w:val="20"/>
              </w:rPr>
            </w:r>
          </w:p>
        </w:tc>
        <w:tc>
          <w:tcPr>
            <w:tcBorders>
              <w:top w:val="single" w:color="000000" w:sz="4" w:space="0"/>
              <w:left w:val="single" w:color="000000" w:sz="4" w:space="0"/>
              <w:bottom w:val="single" w:color="000000" w:sz="4" w:space="0"/>
              <w:right w:val="single" w:color="000000" w:sz="4" w:space="0"/>
            </w:tcBorders>
            <w:tcW w:w="1560" w:type="dxa"/>
            <w:textDirection w:val="lrTb"/>
            <w:noWrap w:val="false"/>
          </w:tcPr>
          <w:p>
            <w:pPr>
              <w:jc w:val="center"/>
              <w:rPr>
                <w:b/>
                <w:bCs/>
                <w:color w:val="000000"/>
                <w:sz w:val="20"/>
                <w:szCs w:val="20"/>
              </w:rPr>
            </w:pPr>
            <w:r>
              <w:rPr>
                <w:b/>
                <w:bCs/>
                <w:color w:val="000000"/>
                <w:sz w:val="20"/>
                <w:szCs w:val="20"/>
              </w:rPr>
              <w:t xml:space="preserve">-5 492 400</w:t>
            </w:r>
            <w:r>
              <w:rPr>
                <w:b/>
                <w:bCs/>
                <w:color w:val="000000"/>
                <w:sz w:val="20"/>
                <w:szCs w:val="20"/>
              </w:rPr>
            </w:r>
            <w:r>
              <w:rPr>
                <w:b/>
                <w:bCs/>
                <w:color w:val="000000"/>
                <w:sz w:val="20"/>
                <w:szCs w:val="20"/>
              </w:rPr>
            </w:r>
          </w:p>
        </w:tc>
        <w:tc>
          <w:tcPr>
            <w:tcBorders>
              <w:top w:val="single" w:color="000000" w:sz="4" w:space="0"/>
              <w:left w:val="single" w:color="000000" w:sz="4" w:space="0"/>
              <w:bottom w:val="single" w:color="000000" w:sz="4" w:space="0"/>
              <w:right w:val="single" w:color="000000" w:sz="4" w:space="0"/>
            </w:tcBorders>
            <w:tcW w:w="1701" w:type="dxa"/>
            <w:textDirection w:val="lrTb"/>
            <w:noWrap w:val="false"/>
          </w:tcPr>
          <w:p>
            <w:pPr>
              <w:jc w:val="center"/>
              <w:rPr>
                <w:b/>
                <w:bCs/>
                <w:color w:val="000000"/>
                <w:sz w:val="20"/>
                <w:szCs w:val="20"/>
              </w:rPr>
            </w:pPr>
            <w:r>
              <w:rPr>
                <w:b/>
                <w:bCs/>
                <w:color w:val="000000"/>
                <w:sz w:val="20"/>
                <w:szCs w:val="20"/>
              </w:rPr>
              <w:t xml:space="preserve">6 272 619 900</w:t>
            </w:r>
            <w:r>
              <w:rPr>
                <w:b/>
                <w:bCs/>
                <w:color w:val="000000"/>
                <w:sz w:val="20"/>
                <w:szCs w:val="20"/>
              </w:rPr>
            </w:r>
            <w:r>
              <w:rPr>
                <w:b/>
                <w:bCs/>
                <w:color w:val="000000"/>
                <w:sz w:val="20"/>
                <w:szCs w:val="20"/>
              </w:rPr>
            </w:r>
          </w:p>
        </w:tc>
      </w:tr>
      <w:tr>
        <w:tblPrEx/>
        <w:trPr>
          <w:trHeight w:val="321"/>
        </w:trPr>
        <w:tc>
          <w:tcPr>
            <w:tcBorders>
              <w:top w:val="single" w:color="000000" w:sz="4" w:space="0"/>
              <w:left w:val="single" w:color="000000" w:sz="4" w:space="0"/>
              <w:bottom w:val="single" w:color="000000" w:sz="4" w:space="0"/>
              <w:right w:val="single" w:color="000000" w:sz="4" w:space="0"/>
            </w:tcBorders>
            <w:tcW w:w="5116" w:type="dxa"/>
            <w:textDirection w:val="lrTb"/>
            <w:noWrap w:val="false"/>
          </w:tcPr>
          <w:p>
            <w:pPr>
              <w:rPr>
                <w:b/>
                <w:bCs/>
                <w:color w:val="000000"/>
                <w:sz w:val="20"/>
                <w:szCs w:val="20"/>
              </w:rPr>
            </w:pPr>
            <w:r>
              <w:rPr>
                <w:b/>
                <w:bCs/>
                <w:color w:val="000000"/>
                <w:sz w:val="20"/>
                <w:szCs w:val="20"/>
              </w:rPr>
              <w:t xml:space="preserve">Безвозмездные поступления от других бюджетов бюджетной системы Российской Федерации</w:t>
            </w:r>
            <w:r>
              <w:rPr>
                <w:b/>
                <w:bCs/>
                <w:color w:val="000000"/>
                <w:sz w:val="20"/>
                <w:szCs w:val="20"/>
              </w:rPr>
            </w:r>
            <w:r>
              <w:rPr>
                <w:b/>
                <w:bCs/>
                <w:color w:val="000000"/>
                <w:sz w:val="20"/>
                <w:szCs w:val="20"/>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jc w:val="center"/>
              <w:rPr>
                <w:b/>
                <w:bCs/>
                <w:color w:val="000000"/>
                <w:sz w:val="20"/>
                <w:szCs w:val="20"/>
              </w:rPr>
            </w:pPr>
            <w:r>
              <w:rPr>
                <w:b/>
                <w:bCs/>
                <w:color w:val="000000"/>
                <w:sz w:val="20"/>
                <w:szCs w:val="20"/>
              </w:rPr>
              <w:t xml:space="preserve">6 278 112 300</w:t>
            </w:r>
            <w:r>
              <w:rPr>
                <w:b/>
                <w:bCs/>
                <w:color w:val="000000"/>
                <w:sz w:val="20"/>
                <w:szCs w:val="20"/>
              </w:rPr>
            </w:r>
            <w:r>
              <w:rPr>
                <w:b/>
                <w:bCs/>
                <w:color w:val="000000"/>
                <w:sz w:val="20"/>
                <w:szCs w:val="20"/>
              </w:rPr>
            </w:r>
          </w:p>
        </w:tc>
        <w:tc>
          <w:tcPr>
            <w:tcBorders>
              <w:top w:val="single" w:color="000000" w:sz="4" w:space="0"/>
              <w:left w:val="single" w:color="000000" w:sz="4" w:space="0"/>
              <w:bottom w:val="single" w:color="000000" w:sz="4" w:space="0"/>
              <w:right w:val="single" w:color="000000" w:sz="4" w:space="0"/>
            </w:tcBorders>
            <w:tcW w:w="1560" w:type="dxa"/>
            <w:textDirection w:val="lrTb"/>
            <w:noWrap w:val="false"/>
          </w:tcPr>
          <w:p>
            <w:pPr>
              <w:jc w:val="center"/>
              <w:rPr>
                <w:b/>
                <w:bCs/>
                <w:color w:val="000000"/>
                <w:sz w:val="20"/>
                <w:szCs w:val="20"/>
              </w:rPr>
            </w:pPr>
            <w:r>
              <w:rPr>
                <w:b/>
                <w:bCs/>
                <w:color w:val="000000"/>
                <w:sz w:val="20"/>
                <w:szCs w:val="20"/>
              </w:rPr>
              <w:t xml:space="preserve">-5 492 400</w:t>
            </w:r>
            <w:r>
              <w:rPr>
                <w:b/>
                <w:bCs/>
                <w:color w:val="000000"/>
                <w:sz w:val="20"/>
                <w:szCs w:val="20"/>
              </w:rPr>
            </w:r>
            <w:r>
              <w:rPr>
                <w:b/>
                <w:bCs/>
                <w:color w:val="000000"/>
                <w:sz w:val="20"/>
                <w:szCs w:val="20"/>
              </w:rPr>
            </w:r>
          </w:p>
        </w:tc>
        <w:tc>
          <w:tcPr>
            <w:tcBorders>
              <w:top w:val="single" w:color="000000" w:sz="4" w:space="0"/>
              <w:left w:val="single" w:color="000000" w:sz="4" w:space="0"/>
              <w:bottom w:val="single" w:color="000000" w:sz="4" w:space="0"/>
              <w:right w:val="single" w:color="000000" w:sz="4" w:space="0"/>
            </w:tcBorders>
            <w:tcW w:w="1701" w:type="dxa"/>
            <w:textDirection w:val="lrTb"/>
            <w:noWrap w:val="false"/>
          </w:tcPr>
          <w:p>
            <w:pPr>
              <w:jc w:val="center"/>
              <w:rPr>
                <w:b/>
                <w:bCs/>
                <w:color w:val="000000"/>
                <w:sz w:val="20"/>
                <w:szCs w:val="20"/>
              </w:rPr>
            </w:pPr>
            <w:r>
              <w:rPr>
                <w:b/>
                <w:bCs/>
                <w:color w:val="000000"/>
                <w:sz w:val="20"/>
                <w:szCs w:val="20"/>
              </w:rPr>
              <w:t xml:space="preserve">6 272 619 900</w:t>
            </w:r>
            <w:r>
              <w:rPr>
                <w:b/>
                <w:bCs/>
                <w:color w:val="000000"/>
                <w:sz w:val="20"/>
                <w:szCs w:val="20"/>
              </w:rPr>
            </w:r>
            <w:r>
              <w:rPr>
                <w:b/>
                <w:bCs/>
                <w:color w:val="000000"/>
                <w:sz w:val="20"/>
                <w:szCs w:val="20"/>
              </w:rPr>
            </w:r>
          </w:p>
        </w:tc>
      </w:tr>
      <w:tr>
        <w:tblPrEx/>
        <w:trPr>
          <w:trHeight w:val="285"/>
        </w:trPr>
        <w:tc>
          <w:tcPr>
            <w:tcBorders>
              <w:top w:val="single" w:color="000000" w:sz="4" w:space="0"/>
              <w:left w:val="single" w:color="000000" w:sz="4" w:space="0"/>
              <w:bottom w:val="single" w:color="000000" w:sz="4" w:space="0"/>
              <w:right w:val="single" w:color="000000" w:sz="4" w:space="0"/>
            </w:tcBorders>
            <w:tcW w:w="5116" w:type="dxa"/>
            <w:textDirection w:val="lrTb"/>
            <w:noWrap w:val="false"/>
          </w:tcPr>
          <w:p>
            <w:pPr>
              <w:rPr>
                <w:b/>
                <w:bCs/>
                <w:color w:val="000000"/>
                <w:sz w:val="20"/>
                <w:szCs w:val="20"/>
              </w:rPr>
            </w:pPr>
            <w:r>
              <w:rPr>
                <w:b/>
                <w:bCs/>
                <w:color w:val="000000"/>
                <w:sz w:val="20"/>
                <w:szCs w:val="20"/>
              </w:rPr>
              <w:t xml:space="preserve">в том числе:</w:t>
            </w:r>
            <w:r>
              <w:rPr>
                <w:b/>
                <w:bCs/>
                <w:color w:val="000000"/>
                <w:sz w:val="20"/>
                <w:szCs w:val="20"/>
              </w:rPr>
            </w:r>
            <w:r>
              <w:rPr>
                <w:b/>
                <w:bCs/>
                <w:color w:val="000000"/>
                <w:sz w:val="20"/>
                <w:szCs w:val="20"/>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jc w:val="both"/>
              <w:rPr>
                <w:b/>
                <w:bCs/>
                <w:color w:val="000000"/>
                <w:sz w:val="20"/>
                <w:szCs w:val="20"/>
              </w:rPr>
            </w:pPr>
            <w:r>
              <w:rPr>
                <w:b/>
                <w:bCs/>
                <w:color w:val="000000"/>
                <w:sz w:val="20"/>
                <w:szCs w:val="20"/>
              </w:rPr>
            </w:r>
            <w:r>
              <w:rPr>
                <w:b/>
                <w:bCs/>
                <w:color w:val="000000"/>
                <w:sz w:val="20"/>
                <w:szCs w:val="20"/>
              </w:rPr>
            </w:r>
            <w:r>
              <w:rPr>
                <w:b/>
                <w:bCs/>
                <w:color w:val="000000"/>
                <w:sz w:val="20"/>
                <w:szCs w:val="20"/>
              </w:rPr>
            </w:r>
          </w:p>
        </w:tc>
        <w:tc>
          <w:tcPr>
            <w:tcBorders>
              <w:top w:val="single" w:color="000000" w:sz="4" w:space="0"/>
              <w:left w:val="single" w:color="000000" w:sz="4" w:space="0"/>
              <w:bottom w:val="single" w:color="000000" w:sz="4" w:space="0"/>
              <w:right w:val="single" w:color="000000" w:sz="4" w:space="0"/>
            </w:tcBorders>
            <w:tcW w:w="1560" w:type="dxa"/>
            <w:textDirection w:val="lrTb"/>
            <w:noWrap w:val="false"/>
          </w:tcPr>
          <w:p>
            <w:pPr>
              <w:jc w:val="center"/>
              <w:rPr>
                <w:b/>
                <w:bCs/>
                <w:color w:val="000000"/>
                <w:sz w:val="20"/>
                <w:szCs w:val="20"/>
              </w:rPr>
            </w:pPr>
            <w:r>
              <w:rPr>
                <w:b/>
                <w:bCs/>
                <w:color w:val="000000"/>
                <w:sz w:val="20"/>
                <w:szCs w:val="20"/>
              </w:rPr>
            </w:r>
            <w:r>
              <w:rPr>
                <w:b/>
                <w:bCs/>
                <w:color w:val="000000"/>
                <w:sz w:val="20"/>
                <w:szCs w:val="20"/>
              </w:rPr>
            </w:r>
            <w:r>
              <w:rPr>
                <w:b/>
                <w:bCs/>
                <w:color w:val="000000"/>
                <w:sz w:val="20"/>
                <w:szCs w:val="20"/>
              </w:rPr>
            </w:r>
          </w:p>
        </w:tc>
        <w:tc>
          <w:tcPr>
            <w:tcBorders>
              <w:top w:val="single" w:color="000000" w:sz="4" w:space="0"/>
              <w:left w:val="single" w:color="000000" w:sz="4" w:space="0"/>
              <w:bottom w:val="single" w:color="000000" w:sz="4" w:space="0"/>
              <w:right w:val="single" w:color="000000" w:sz="4" w:space="0"/>
            </w:tcBorders>
            <w:tcW w:w="1701" w:type="dxa"/>
            <w:textDirection w:val="lrTb"/>
            <w:noWrap w:val="false"/>
          </w:tcPr>
          <w:p>
            <w:pPr>
              <w:jc w:val="center"/>
              <w:rPr>
                <w:b/>
                <w:bCs/>
                <w:color w:val="000000"/>
                <w:sz w:val="20"/>
                <w:szCs w:val="20"/>
              </w:rPr>
            </w:pPr>
            <w:r>
              <w:rPr>
                <w:b/>
                <w:bCs/>
                <w:color w:val="000000"/>
                <w:sz w:val="20"/>
                <w:szCs w:val="20"/>
              </w:rPr>
            </w:r>
            <w:r>
              <w:rPr>
                <w:b/>
                <w:bCs/>
                <w:color w:val="000000"/>
                <w:sz w:val="20"/>
                <w:szCs w:val="20"/>
              </w:rPr>
            </w:r>
            <w:r>
              <w:rPr>
                <w:b/>
                <w:bCs/>
                <w:color w:val="000000"/>
                <w:sz w:val="20"/>
                <w:szCs w:val="20"/>
              </w:rPr>
            </w:r>
          </w:p>
        </w:tc>
      </w:tr>
      <w:tr>
        <w:tblPrEx/>
        <w:trPr>
          <w:trHeight w:val="285"/>
        </w:trPr>
        <w:tc>
          <w:tcPr>
            <w:tcBorders>
              <w:top w:val="single" w:color="000000" w:sz="4" w:space="0"/>
              <w:left w:val="single" w:color="000000" w:sz="4" w:space="0"/>
              <w:bottom w:val="single" w:color="000000" w:sz="4" w:space="0"/>
              <w:right w:val="single" w:color="000000" w:sz="4" w:space="0"/>
            </w:tcBorders>
            <w:tcW w:w="5116" w:type="dxa"/>
            <w:textDirection w:val="lrTb"/>
            <w:noWrap w:val="false"/>
          </w:tcPr>
          <w:p>
            <w:pPr>
              <w:rPr>
                <w:bCs/>
                <w:color w:val="000000"/>
                <w:sz w:val="20"/>
                <w:szCs w:val="20"/>
              </w:rPr>
            </w:pPr>
            <w:r>
              <w:rPr>
                <w:bCs/>
                <w:color w:val="000000"/>
                <w:sz w:val="20"/>
                <w:szCs w:val="20"/>
              </w:rPr>
              <w:t xml:space="preserve">Субсидии бюджетам бюджетной системы Российской Федерации (межбюджетные субсидии)</w:t>
            </w:r>
            <w:r>
              <w:rPr>
                <w:bCs/>
                <w:color w:val="000000"/>
                <w:sz w:val="20"/>
                <w:szCs w:val="20"/>
              </w:rPr>
            </w:r>
            <w:r>
              <w:rPr>
                <w:bCs/>
                <w:color w:val="000000"/>
                <w:sz w:val="20"/>
                <w:szCs w:val="20"/>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jc w:val="center"/>
              <w:rPr>
                <w:bCs/>
                <w:color w:val="000000"/>
                <w:sz w:val="20"/>
                <w:szCs w:val="20"/>
              </w:rPr>
            </w:pPr>
            <w:r>
              <w:rPr>
                <w:bCs/>
                <w:color w:val="000000"/>
                <w:sz w:val="20"/>
                <w:szCs w:val="20"/>
              </w:rPr>
              <w:t xml:space="preserve">1 340 431 300</w:t>
            </w:r>
            <w:r>
              <w:rPr>
                <w:bCs/>
                <w:color w:val="000000"/>
                <w:sz w:val="20"/>
                <w:szCs w:val="20"/>
              </w:rPr>
            </w:r>
            <w:r>
              <w:rPr>
                <w:bCs/>
                <w:color w:val="000000"/>
                <w:sz w:val="20"/>
                <w:szCs w:val="20"/>
              </w:rPr>
            </w:r>
          </w:p>
        </w:tc>
        <w:tc>
          <w:tcPr>
            <w:tcBorders>
              <w:top w:val="single" w:color="000000" w:sz="4" w:space="0"/>
              <w:left w:val="single" w:color="000000" w:sz="4" w:space="0"/>
              <w:bottom w:val="single" w:color="000000" w:sz="4" w:space="0"/>
              <w:right w:val="single" w:color="000000" w:sz="4" w:space="0"/>
            </w:tcBorders>
            <w:tcW w:w="1560" w:type="dxa"/>
            <w:textDirection w:val="lrTb"/>
            <w:noWrap w:val="false"/>
          </w:tcPr>
          <w:p>
            <w:pPr>
              <w:jc w:val="center"/>
              <w:rPr>
                <w:bCs/>
                <w:color w:val="000000"/>
                <w:sz w:val="20"/>
                <w:szCs w:val="20"/>
              </w:rPr>
            </w:pPr>
            <w:r>
              <w:rPr>
                <w:bCs/>
                <w:color w:val="000000"/>
                <w:sz w:val="20"/>
                <w:szCs w:val="20"/>
              </w:rPr>
              <w:t xml:space="preserve">-5 492 400</w:t>
            </w:r>
            <w:r>
              <w:rPr>
                <w:bCs/>
                <w:color w:val="000000"/>
                <w:sz w:val="20"/>
                <w:szCs w:val="20"/>
              </w:rPr>
            </w:r>
            <w:r>
              <w:rPr>
                <w:bCs/>
                <w:color w:val="000000"/>
                <w:sz w:val="20"/>
                <w:szCs w:val="20"/>
              </w:rPr>
            </w:r>
          </w:p>
        </w:tc>
        <w:tc>
          <w:tcPr>
            <w:tcBorders>
              <w:top w:val="single" w:color="000000" w:sz="4" w:space="0"/>
              <w:left w:val="single" w:color="000000" w:sz="4" w:space="0"/>
              <w:bottom w:val="single" w:color="000000" w:sz="4" w:space="0"/>
              <w:right w:val="single" w:color="000000" w:sz="4" w:space="0"/>
            </w:tcBorders>
            <w:tcW w:w="1701" w:type="dxa"/>
            <w:textDirection w:val="lrTb"/>
            <w:noWrap w:val="false"/>
          </w:tcPr>
          <w:p>
            <w:pPr>
              <w:jc w:val="center"/>
              <w:rPr>
                <w:bCs/>
                <w:color w:val="000000"/>
                <w:sz w:val="20"/>
                <w:szCs w:val="20"/>
              </w:rPr>
            </w:pPr>
            <w:r>
              <w:rPr>
                <w:bCs/>
                <w:color w:val="000000"/>
                <w:sz w:val="20"/>
                <w:szCs w:val="20"/>
              </w:rPr>
              <w:t xml:space="preserve">1 334 938 900</w:t>
            </w:r>
            <w:r>
              <w:rPr>
                <w:bCs/>
                <w:color w:val="000000"/>
                <w:sz w:val="20"/>
                <w:szCs w:val="20"/>
              </w:rPr>
            </w:r>
            <w:r>
              <w:rPr>
                <w:bCs/>
                <w:color w:val="000000"/>
                <w:sz w:val="20"/>
                <w:szCs w:val="20"/>
              </w:rPr>
            </w:r>
          </w:p>
        </w:tc>
      </w:tr>
      <w:tr>
        <w:tblPrEx/>
        <w:trPr>
          <w:trHeight w:val="187"/>
        </w:trPr>
        <w:tc>
          <w:tcPr>
            <w:tcBorders>
              <w:top w:val="single" w:color="000000" w:sz="4" w:space="0"/>
              <w:left w:val="single" w:color="000000" w:sz="4" w:space="0"/>
              <w:bottom w:val="single" w:color="000000" w:sz="4" w:space="0"/>
              <w:right w:val="single" w:color="000000" w:sz="4" w:space="0"/>
            </w:tcBorders>
            <w:tcW w:w="5116" w:type="dxa"/>
            <w:textDirection w:val="lrTb"/>
            <w:noWrap w:val="false"/>
          </w:tcPr>
          <w:p>
            <w:pPr>
              <w:jc w:val="both"/>
              <w:rPr>
                <w:b/>
                <w:sz w:val="20"/>
                <w:szCs w:val="20"/>
              </w:rPr>
            </w:pPr>
            <w:r>
              <w:rPr>
                <w:b/>
                <w:sz w:val="20"/>
                <w:szCs w:val="20"/>
              </w:rPr>
              <w:t xml:space="preserve">Итого уточнений</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jc w:val="center"/>
              <w:rPr>
                <w:bCs/>
                <w:color w:val="000000"/>
                <w:sz w:val="20"/>
                <w:szCs w:val="20"/>
              </w:rPr>
            </w:pPr>
            <w:r>
              <w:rPr>
                <w:bCs/>
                <w:color w:val="000000"/>
                <w:sz w:val="20"/>
                <w:szCs w:val="20"/>
              </w:rPr>
            </w:r>
            <w:r>
              <w:rPr>
                <w:bCs/>
                <w:color w:val="000000"/>
                <w:sz w:val="20"/>
                <w:szCs w:val="20"/>
              </w:rPr>
            </w:r>
            <w:r>
              <w:rPr>
                <w:bCs/>
                <w:color w:val="000000"/>
                <w:sz w:val="20"/>
                <w:szCs w:val="20"/>
              </w:rPr>
            </w:r>
          </w:p>
        </w:tc>
        <w:tc>
          <w:tcPr>
            <w:tcBorders>
              <w:top w:val="single" w:color="000000" w:sz="4" w:space="0"/>
              <w:left w:val="single" w:color="000000" w:sz="4" w:space="0"/>
              <w:bottom w:val="single" w:color="000000" w:sz="4" w:space="0"/>
              <w:right w:val="single" w:color="000000" w:sz="4" w:space="0"/>
            </w:tcBorders>
            <w:tcW w:w="1560" w:type="dxa"/>
            <w:textDirection w:val="lrTb"/>
            <w:noWrap w:val="false"/>
          </w:tcPr>
          <w:p>
            <w:pPr>
              <w:jc w:val="center"/>
              <w:rPr>
                <w:b/>
                <w:bCs/>
                <w:color w:val="000000"/>
                <w:sz w:val="20"/>
                <w:szCs w:val="20"/>
              </w:rPr>
            </w:pPr>
            <w:r>
              <w:rPr>
                <w:b/>
                <w:bCs/>
                <w:color w:val="000000"/>
                <w:sz w:val="20"/>
                <w:szCs w:val="20"/>
              </w:rPr>
              <w:t xml:space="preserve">-5 492 400</w:t>
            </w:r>
            <w:r>
              <w:rPr>
                <w:b/>
                <w:bCs/>
                <w:color w:val="000000"/>
                <w:sz w:val="20"/>
                <w:szCs w:val="20"/>
              </w:rPr>
            </w:r>
            <w:r>
              <w:rPr>
                <w:b/>
                <w:bCs/>
                <w:color w:val="000000"/>
                <w:sz w:val="20"/>
                <w:szCs w:val="20"/>
              </w:rPr>
            </w:r>
          </w:p>
        </w:tc>
        <w:tc>
          <w:tcPr>
            <w:tcBorders>
              <w:top w:val="single" w:color="000000" w:sz="4" w:space="0"/>
              <w:left w:val="single" w:color="000000" w:sz="4" w:space="0"/>
              <w:bottom w:val="single" w:color="000000" w:sz="4" w:space="0"/>
              <w:right w:val="single" w:color="000000" w:sz="4" w:space="0"/>
            </w:tcBorders>
            <w:tcW w:w="1701" w:type="dxa"/>
            <w:textDirection w:val="lrTb"/>
            <w:noWrap w:val="false"/>
          </w:tcPr>
          <w:p>
            <w:pPr>
              <w:jc w:val="center"/>
              <w:rPr>
                <w:bCs/>
                <w:color w:val="000000"/>
                <w:sz w:val="20"/>
                <w:szCs w:val="20"/>
              </w:rPr>
            </w:pPr>
            <w:r>
              <w:rPr>
                <w:bCs/>
                <w:color w:val="000000"/>
                <w:sz w:val="20"/>
                <w:szCs w:val="20"/>
              </w:rPr>
            </w:r>
            <w:r>
              <w:rPr>
                <w:bCs/>
                <w:color w:val="000000"/>
                <w:sz w:val="20"/>
                <w:szCs w:val="20"/>
              </w:rPr>
            </w:r>
            <w:r>
              <w:rPr>
                <w:bCs/>
                <w:color w:val="000000"/>
                <w:sz w:val="20"/>
                <w:szCs w:val="20"/>
              </w:rPr>
            </w:r>
          </w:p>
        </w:tc>
      </w:tr>
    </w:tbl>
    <w:p>
      <w:pPr>
        <w:jc w:val="both"/>
      </w:pPr>
      <w:r/>
      <w:r/>
    </w:p>
    <w:p>
      <w:pPr>
        <w:jc w:val="center"/>
        <w:rPr>
          <w:sz w:val="28"/>
          <w:szCs w:val="28"/>
        </w:rPr>
      </w:pPr>
      <w:r>
        <w:rPr>
          <w:sz w:val="28"/>
          <w:szCs w:val="28"/>
        </w:rPr>
        <w:t xml:space="preserve">Расходная часть</w:t>
      </w:r>
      <w:r>
        <w:rPr>
          <w:sz w:val="28"/>
          <w:szCs w:val="28"/>
        </w:rPr>
      </w:r>
      <w:r>
        <w:rPr>
          <w:sz w:val="28"/>
          <w:szCs w:val="28"/>
        </w:rPr>
      </w:r>
    </w:p>
    <w:p>
      <w:pPr>
        <w:ind w:firstLine="900"/>
        <w:jc w:val="both"/>
        <w:tabs>
          <w:tab w:val="left" w:pos="1836" w:leader="none"/>
        </w:tabs>
        <w:rPr>
          <w:sz w:val="28"/>
          <w:szCs w:val="28"/>
          <w:highlight w:val="white"/>
        </w:rPr>
        <w:outlineLvl w:val="0"/>
      </w:pPr>
      <w:r>
        <w:rPr>
          <w:sz w:val="28"/>
          <w:szCs w:val="28"/>
          <w:highlight w:val="white"/>
        </w:rPr>
        <w:t xml:space="preserve">На 2025 год предложены к </w:t>
      </w:r>
      <w:r>
        <w:rPr>
          <w:sz w:val="28"/>
          <w:szCs w:val="28"/>
          <w:highlight w:val="white"/>
        </w:rPr>
        <w:t xml:space="preserve">уменьшению</w:t>
      </w:r>
      <w:r>
        <w:rPr>
          <w:sz w:val="28"/>
          <w:szCs w:val="28"/>
          <w:highlight w:val="white"/>
        </w:rPr>
        <w:t xml:space="preserve"> расходы в сумме </w:t>
      </w:r>
      <w:r>
        <w:rPr>
          <w:b/>
          <w:bCs/>
          <w:sz w:val="28"/>
          <w:szCs w:val="28"/>
          <w:highlight w:val="white"/>
        </w:rPr>
        <w:t xml:space="preserve">292 377 176</w:t>
      </w:r>
      <w:r>
        <w:rPr>
          <w:b/>
          <w:bCs/>
          <w:sz w:val="28"/>
          <w:szCs w:val="28"/>
          <w:highlight w:val="white"/>
        </w:rPr>
        <w:t xml:space="preserve"> рублей.</w:t>
      </w:r>
      <w:r>
        <w:rPr>
          <w:sz w:val="28"/>
          <w:szCs w:val="28"/>
          <w:highlight w:val="white"/>
        </w:rPr>
        <w:t xml:space="preserve"> Уточненный плановый объем расходов бюджета города на 2025 год составит </w:t>
      </w:r>
      <w:r>
        <w:rPr>
          <w:b/>
          <w:sz w:val="28"/>
          <w:szCs w:val="28"/>
          <w:highlight w:val="white"/>
        </w:rPr>
        <w:t xml:space="preserve">16 819 527 428,11</w:t>
      </w:r>
      <w:r>
        <w:rPr>
          <w:sz w:val="28"/>
          <w:szCs w:val="28"/>
          <w:highlight w:val="white"/>
        </w:rPr>
        <w:t xml:space="preserve"> </w:t>
      </w:r>
      <w:r>
        <w:rPr>
          <w:b/>
          <w:bCs/>
          <w:sz w:val="28"/>
          <w:szCs w:val="28"/>
          <w:highlight w:val="white"/>
        </w:rPr>
        <w:t xml:space="preserve">рублей. </w:t>
      </w:r>
      <w:r>
        <w:rPr>
          <w:sz w:val="28"/>
          <w:szCs w:val="28"/>
          <w:highlight w:val="white"/>
        </w:rPr>
      </w:r>
      <w:r>
        <w:rPr>
          <w:sz w:val="28"/>
          <w:szCs w:val="28"/>
          <w:highlight w:val="white"/>
        </w:rPr>
      </w:r>
    </w:p>
    <w:p>
      <w:pPr>
        <w:ind w:firstLine="900"/>
        <w:jc w:val="both"/>
        <w:tabs>
          <w:tab w:val="left" w:pos="1836" w:leader="none"/>
        </w:tabs>
        <w:rPr>
          <w:b/>
          <w:bCs/>
          <w:sz w:val="28"/>
          <w:szCs w:val="28"/>
          <w:highlight w:val="white"/>
        </w:rPr>
        <w:outlineLvl w:val="0"/>
      </w:pPr>
      <w:r>
        <w:rPr>
          <w:sz w:val="28"/>
          <w:szCs w:val="28"/>
          <w:highlight w:val="white"/>
        </w:rPr>
        <w:t xml:space="preserve">На 2026 год предложены к увеличению расходы в сумме </w:t>
      </w:r>
      <w:r>
        <w:rPr>
          <w:b/>
          <w:bCs/>
          <w:sz w:val="28"/>
          <w:szCs w:val="28"/>
          <w:highlight w:val="white"/>
        </w:rPr>
        <w:t xml:space="preserve">427 033 424</w:t>
      </w:r>
      <w:r>
        <w:rPr>
          <w:b/>
          <w:bCs/>
          <w:sz w:val="28"/>
          <w:szCs w:val="28"/>
          <w:highlight w:val="white"/>
        </w:rPr>
        <w:t xml:space="preserve">  рубля</w:t>
      </w:r>
      <w:r>
        <w:rPr>
          <w:sz w:val="28"/>
          <w:szCs w:val="28"/>
          <w:highlight w:val="white"/>
        </w:rPr>
        <w:t xml:space="preserve">. </w:t>
      </w:r>
      <w:r>
        <w:rPr>
          <w:sz w:val="28"/>
          <w:szCs w:val="28"/>
          <w:highlight w:val="white"/>
        </w:rPr>
        <w:t xml:space="preserve">Уточненный плановый объем расходов бюджета города на 2026 год составит </w:t>
      </w:r>
      <w:r>
        <w:rPr>
          <w:b/>
          <w:sz w:val="28"/>
          <w:szCs w:val="28"/>
          <w:highlight w:val="white"/>
        </w:rPr>
        <w:t xml:space="preserve">13 670 891 333</w:t>
      </w:r>
      <w:r>
        <w:rPr>
          <w:sz w:val="28"/>
          <w:szCs w:val="28"/>
          <w:highlight w:val="white"/>
        </w:rPr>
        <w:t xml:space="preserve"> </w:t>
      </w:r>
      <w:r>
        <w:rPr>
          <w:b/>
          <w:bCs/>
          <w:sz w:val="28"/>
          <w:szCs w:val="28"/>
          <w:highlight w:val="white"/>
        </w:rPr>
        <w:t xml:space="preserve">рубля.</w:t>
      </w:r>
      <w:r>
        <w:rPr>
          <w:b/>
          <w:bCs/>
          <w:sz w:val="28"/>
          <w:szCs w:val="28"/>
          <w:highlight w:val="white"/>
        </w:rPr>
      </w:r>
      <w:r>
        <w:rPr>
          <w:b/>
          <w:bCs/>
          <w:sz w:val="28"/>
          <w:szCs w:val="28"/>
          <w:highlight w:val="white"/>
        </w:rPr>
      </w:r>
    </w:p>
    <w:p>
      <w:pPr>
        <w:ind w:firstLine="900"/>
        <w:jc w:val="both"/>
        <w:tabs>
          <w:tab w:val="left" w:pos="1836" w:leader="none"/>
        </w:tabs>
        <w:rPr>
          <w:color w:val="ffff00"/>
          <w:sz w:val="28"/>
          <w:szCs w:val="28"/>
          <w:highlight w:val="white"/>
        </w:rPr>
        <w:outlineLvl w:val="0"/>
      </w:pPr>
      <w:r>
        <w:rPr>
          <w:sz w:val="28"/>
          <w:szCs w:val="28"/>
          <w:highlight w:val="white"/>
        </w:rPr>
        <w:t xml:space="preserve">На 2027 год предложены к уменьшению расходы в сумме </w:t>
      </w:r>
      <w:r>
        <w:rPr>
          <w:b/>
          <w:bCs/>
          <w:sz w:val="28"/>
          <w:szCs w:val="28"/>
          <w:highlight w:val="white"/>
        </w:rPr>
        <w:t xml:space="preserve">7 524 425</w:t>
      </w:r>
      <w:r>
        <w:rPr>
          <w:b/>
          <w:bCs/>
          <w:sz w:val="28"/>
          <w:szCs w:val="28"/>
          <w:highlight w:val="white"/>
        </w:rPr>
        <w:t xml:space="preserve"> рублей. </w:t>
      </w:r>
      <w:r>
        <w:rPr>
          <w:sz w:val="28"/>
          <w:szCs w:val="28"/>
          <w:highlight w:val="white"/>
        </w:rPr>
        <w:t xml:space="preserve">Уточненный плановый объем расходов бюджета города на 2027 год составит </w:t>
      </w:r>
      <w:r>
        <w:rPr>
          <w:b/>
          <w:sz w:val="28"/>
          <w:szCs w:val="28"/>
          <w:highlight w:val="white"/>
        </w:rPr>
        <w:t xml:space="preserve">13 005 250 153</w:t>
      </w:r>
      <w:r>
        <w:rPr>
          <w:sz w:val="28"/>
          <w:szCs w:val="28"/>
          <w:highlight w:val="white"/>
        </w:rPr>
        <w:t xml:space="preserve"> </w:t>
      </w:r>
      <w:r>
        <w:rPr>
          <w:b/>
          <w:bCs/>
          <w:sz w:val="28"/>
          <w:szCs w:val="28"/>
          <w:highlight w:val="white"/>
        </w:rPr>
        <w:t xml:space="preserve">рубля.</w:t>
      </w:r>
      <w:r>
        <w:rPr>
          <w:color w:val="ffff00"/>
          <w:sz w:val="28"/>
          <w:szCs w:val="28"/>
          <w:highlight w:val="white"/>
        </w:rPr>
      </w:r>
      <w:r>
        <w:rPr>
          <w:color w:val="ffff00"/>
          <w:sz w:val="28"/>
          <w:szCs w:val="28"/>
          <w:highlight w:val="white"/>
        </w:rPr>
      </w:r>
    </w:p>
    <w:p>
      <w:pPr>
        <w:ind w:firstLine="900"/>
        <w:jc w:val="center"/>
        <w:tabs>
          <w:tab w:val="left" w:pos="1836" w:leader="none"/>
        </w:tabs>
        <w:rPr>
          <w:sz w:val="28"/>
          <w:szCs w:val="28"/>
        </w:rPr>
        <w:outlineLvl w:val="0"/>
      </w:pPr>
      <w:r>
        <w:rPr>
          <w:sz w:val="28"/>
          <w:szCs w:val="28"/>
        </w:rPr>
      </w:r>
      <w:r>
        <w:rPr>
          <w:sz w:val="28"/>
          <w:szCs w:val="28"/>
        </w:rPr>
      </w:r>
      <w:r>
        <w:rPr>
          <w:sz w:val="28"/>
          <w:szCs w:val="28"/>
        </w:rPr>
      </w:r>
    </w:p>
    <w:p>
      <w:pPr>
        <w:ind w:firstLine="900"/>
        <w:jc w:val="center"/>
        <w:tabs>
          <w:tab w:val="left" w:pos="1836" w:leader="none"/>
        </w:tabs>
        <w:rPr>
          <w:sz w:val="28"/>
          <w:szCs w:val="28"/>
        </w:rPr>
        <w:outlineLvl w:val="0"/>
      </w:pPr>
      <w:r>
        <w:rPr>
          <w:sz w:val="28"/>
          <w:szCs w:val="28"/>
        </w:rPr>
        <w:t xml:space="preserve">Распределение по главным распорядителям бюджетных средств:</w:t>
      </w:r>
      <w:r>
        <w:rPr>
          <w:sz w:val="28"/>
          <w:szCs w:val="28"/>
        </w:rPr>
      </w:r>
      <w:r>
        <w:rPr>
          <w:sz w:val="28"/>
          <w:szCs w:val="28"/>
        </w:rPr>
      </w:r>
    </w:p>
    <w:p>
      <w:pPr>
        <w:ind w:firstLine="900"/>
        <w:jc w:val="center"/>
        <w:tabs>
          <w:tab w:val="left" w:pos="1836" w:leader="none"/>
        </w:tabs>
        <w:rPr>
          <w:sz w:val="28"/>
          <w:szCs w:val="28"/>
          <w:highlight w:val="yellow"/>
        </w:rPr>
        <w:outlineLvl w:val="0"/>
      </w:pPr>
      <w:r>
        <w:rPr>
          <w:sz w:val="28"/>
          <w:szCs w:val="28"/>
          <w:highlight w:val="yellow"/>
        </w:rPr>
      </w:r>
      <w:r>
        <w:rPr>
          <w:sz w:val="28"/>
          <w:szCs w:val="28"/>
          <w:highlight w:val="yellow"/>
        </w:rPr>
      </w:r>
      <w:r>
        <w:rPr>
          <w:sz w:val="28"/>
          <w:szCs w:val="28"/>
          <w:highlight w:val="yellow"/>
        </w:rPr>
      </w:r>
    </w:p>
    <w:tbl>
      <w:tblPr>
        <w:tblW w:w="983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1E0" w:firstRow="1" w:lastRow="1" w:firstColumn="1" w:lastColumn="1" w:noHBand="0" w:noVBand="0"/>
      </w:tblPr>
      <w:tblGrid>
        <w:gridCol w:w="698"/>
        <w:gridCol w:w="4646"/>
        <w:gridCol w:w="1557"/>
        <w:gridCol w:w="1418"/>
        <w:gridCol w:w="1516"/>
      </w:tblGrid>
      <w:tr>
        <w:tblPrEx/>
        <w:trPr>
          <w:jc w:val="center"/>
          <w:trHeight w:val="253"/>
        </w:trPr>
        <w:tc>
          <w:tcPr>
            <w:tcBorders>
              <w:bottom w:val="single" w:color="000000" w:sz="4" w:space="0"/>
            </w:tcBorders>
            <w:tcW w:w="698" w:type="dxa"/>
            <w:vAlign w:val="center"/>
            <w:textDirection w:val="lrTb"/>
            <w:noWrap w:val="false"/>
          </w:tcPr>
          <w:p>
            <w:pPr>
              <w:jc w:val="center"/>
            </w:pPr>
            <w:r>
              <w:t xml:space="preserve">№ п/п</w:t>
            </w:r>
            <w:r/>
          </w:p>
        </w:tc>
        <w:tc>
          <w:tcPr>
            <w:tcBorders>
              <w:bottom w:val="single" w:color="000000" w:sz="4" w:space="0"/>
            </w:tcBorders>
            <w:tcW w:w="4646" w:type="dxa"/>
            <w:vAlign w:val="center"/>
            <w:textDirection w:val="lrTb"/>
            <w:noWrap w:val="false"/>
          </w:tcPr>
          <w:p>
            <w:pPr>
              <w:jc w:val="center"/>
            </w:pPr>
            <w:r>
              <w:t xml:space="preserve">Наименование распорядителя</w:t>
            </w:r>
            <w:r/>
          </w:p>
        </w:tc>
        <w:tc>
          <w:tcPr>
            <w:tcW w:w="1557" w:type="dxa"/>
            <w:vAlign w:val="center"/>
            <w:textDirection w:val="lrTb"/>
            <w:noWrap w:val="false"/>
          </w:tcPr>
          <w:p>
            <w:pPr>
              <w:jc w:val="center"/>
            </w:pPr>
            <w:r>
              <w:t xml:space="preserve">2025 год                                 </w:t>
            </w:r>
            <w:r>
              <w:t xml:space="preserve">   (</w:t>
            </w:r>
            <w:r>
              <w:t xml:space="preserve">в руб.)</w:t>
            </w:r>
            <w:r/>
          </w:p>
        </w:tc>
        <w:tc>
          <w:tcPr>
            <w:tcW w:w="1418" w:type="dxa"/>
            <w:textDirection w:val="lrTb"/>
            <w:noWrap w:val="false"/>
          </w:tcPr>
          <w:p>
            <w:pPr>
              <w:jc w:val="center"/>
            </w:pPr>
            <w:r>
              <w:t xml:space="preserve">2026 год                                 </w:t>
            </w:r>
            <w:r>
              <w:t xml:space="preserve">   (</w:t>
            </w:r>
            <w:r>
              <w:t xml:space="preserve">в руб.)</w:t>
            </w:r>
            <w:r/>
          </w:p>
        </w:tc>
        <w:tc>
          <w:tcPr>
            <w:tcW w:w="1516" w:type="dxa"/>
            <w:textDirection w:val="lrTb"/>
            <w:noWrap w:val="false"/>
          </w:tcPr>
          <w:p>
            <w:pPr>
              <w:jc w:val="center"/>
            </w:pPr>
            <w:r>
              <w:t xml:space="preserve">2027 год                                 </w:t>
            </w:r>
            <w:r>
              <w:t xml:space="preserve">   (</w:t>
            </w:r>
            <w:r>
              <w:t xml:space="preserve">в руб.)</w:t>
            </w:r>
            <w:r/>
          </w:p>
        </w:tc>
      </w:tr>
      <w:tr>
        <w:tblPrEx/>
        <w:trPr>
          <w:jc w:val="center"/>
          <w:trHeight w:val="365"/>
        </w:trPr>
        <w:tc>
          <w:tcPr>
            <w:tcBorders>
              <w:bottom w:val="single" w:color="000000" w:sz="4" w:space="0"/>
            </w:tcBorders>
            <w:tcW w:w="698" w:type="dxa"/>
            <w:vAlign w:val="center"/>
            <w:textDirection w:val="lrTb"/>
            <w:noWrap w:val="false"/>
          </w:tcPr>
          <w:p>
            <w:pPr>
              <w:jc w:val="center"/>
            </w:pPr>
            <w:r>
              <w:t xml:space="preserve">1</w:t>
            </w:r>
            <w:r/>
          </w:p>
        </w:tc>
        <w:tc>
          <w:tcPr>
            <w:tcBorders>
              <w:bottom w:val="single" w:color="000000" w:sz="4" w:space="0"/>
            </w:tcBorders>
            <w:tcW w:w="4646" w:type="dxa"/>
            <w:textDirection w:val="lrTb"/>
            <w:noWrap w:val="false"/>
          </w:tcPr>
          <w:p>
            <w:pPr>
              <w:rPr>
                <w:b/>
              </w:rPr>
            </w:pPr>
            <w:r>
              <w:t xml:space="preserve">Дума города Нефтеюганска</w:t>
            </w:r>
            <w:r>
              <w:rPr>
                <w:b/>
              </w:rPr>
            </w:r>
            <w:r>
              <w:rPr>
                <w:b/>
              </w:rPr>
            </w:r>
          </w:p>
        </w:tc>
        <w:tc>
          <w:tcPr>
            <w:tcW w:w="1557" w:type="dxa"/>
            <w:vAlign w:val="center"/>
            <w:textDirection w:val="lrTb"/>
            <w:noWrap w:val="false"/>
          </w:tcPr>
          <w:p>
            <w:pPr>
              <w:jc w:val="center"/>
            </w:pPr>
            <w:r>
              <w:t xml:space="preserve">299 052</w:t>
            </w:r>
            <w:r/>
          </w:p>
        </w:tc>
        <w:tc>
          <w:tcPr>
            <w:tcW w:w="1418" w:type="dxa"/>
            <w:vAlign w:val="center"/>
            <w:textDirection w:val="lrTb"/>
            <w:noWrap w:val="false"/>
          </w:tcPr>
          <w:p>
            <w:pPr>
              <w:jc w:val="center"/>
            </w:pPr>
            <w:r>
              <w:t xml:space="preserve">1 196 202</w:t>
            </w:r>
            <w:r/>
          </w:p>
        </w:tc>
        <w:tc>
          <w:tcPr>
            <w:tcW w:w="1516" w:type="dxa"/>
            <w:vAlign w:val="center"/>
            <w:textDirection w:val="lrTb"/>
            <w:noWrap w:val="false"/>
          </w:tcPr>
          <w:p>
            <w:pPr>
              <w:jc w:val="center"/>
            </w:pPr>
            <w:r>
              <w:t xml:space="preserve">1 196 202</w:t>
            </w:r>
            <w:r/>
          </w:p>
        </w:tc>
      </w:tr>
      <w:tr>
        <w:tblPrEx/>
        <w:trPr>
          <w:jc w:val="center"/>
          <w:trHeight w:val="399"/>
        </w:trPr>
        <w:tc>
          <w:tcPr>
            <w:tcBorders>
              <w:bottom w:val="single" w:color="000000" w:sz="4" w:space="0"/>
            </w:tcBorders>
            <w:tcW w:w="698" w:type="dxa"/>
            <w:textDirection w:val="lrTb"/>
            <w:noWrap w:val="false"/>
          </w:tcPr>
          <w:p>
            <w:pPr>
              <w:jc w:val="center"/>
            </w:pPr>
            <w:r>
              <w:t xml:space="preserve">2</w:t>
            </w:r>
            <w:r/>
          </w:p>
        </w:tc>
        <w:tc>
          <w:tcPr>
            <w:tcBorders>
              <w:bottom w:val="single" w:color="000000" w:sz="4" w:space="0"/>
            </w:tcBorders>
            <w:tcW w:w="4646" w:type="dxa"/>
            <w:textDirection w:val="lrTb"/>
            <w:noWrap w:val="false"/>
          </w:tcPr>
          <w:p>
            <w:r>
              <w:t xml:space="preserve">администрация города Нефтеюганска</w:t>
            </w:r>
            <w:r/>
          </w:p>
        </w:tc>
        <w:tc>
          <w:tcPr>
            <w:tcW w:w="1557" w:type="dxa"/>
            <w:vAlign w:val="center"/>
            <w:textDirection w:val="lrTb"/>
            <w:noWrap w:val="false"/>
          </w:tcPr>
          <w:p>
            <w:r>
              <w:t xml:space="preserve">   50 925 114</w:t>
            </w:r>
            <w:r/>
          </w:p>
        </w:tc>
        <w:tc>
          <w:tcPr>
            <w:tcW w:w="1418" w:type="dxa"/>
            <w:vAlign w:val="center"/>
            <w:textDirection w:val="lrTb"/>
            <w:noWrap w:val="false"/>
          </w:tcPr>
          <w:p>
            <w:pPr>
              <w:jc w:val="center"/>
            </w:pPr>
            <w:r>
              <w:t xml:space="preserve">22 735 925</w:t>
            </w:r>
            <w:r/>
          </w:p>
        </w:tc>
        <w:tc>
          <w:tcPr>
            <w:tcW w:w="1516" w:type="dxa"/>
            <w:vAlign w:val="center"/>
            <w:textDirection w:val="lrTb"/>
            <w:noWrap w:val="false"/>
          </w:tcPr>
          <w:p>
            <w:pPr>
              <w:jc w:val="center"/>
            </w:pPr>
            <w:r>
              <w:t xml:space="preserve">20 435 091</w:t>
            </w:r>
            <w:r/>
          </w:p>
        </w:tc>
      </w:tr>
      <w:tr>
        <w:tblPrEx/>
        <w:trPr>
          <w:jc w:val="center"/>
          <w:trHeight w:val="443"/>
        </w:trPr>
        <w:tc>
          <w:tcPr>
            <w:tcBorders>
              <w:bottom w:val="single" w:color="000000" w:sz="4" w:space="0"/>
            </w:tcBorders>
            <w:tcW w:w="698" w:type="dxa"/>
            <w:textDirection w:val="lrTb"/>
            <w:noWrap w:val="false"/>
          </w:tcPr>
          <w:p>
            <w:pPr>
              <w:jc w:val="center"/>
            </w:pPr>
            <w:r>
              <w:t xml:space="preserve">3</w:t>
            </w:r>
            <w:r/>
          </w:p>
        </w:tc>
        <w:tc>
          <w:tcPr>
            <w:tcBorders>
              <w:bottom w:val="single" w:color="000000" w:sz="4" w:space="0"/>
            </w:tcBorders>
            <w:tcW w:w="4646" w:type="dxa"/>
            <w:textDirection w:val="lrTb"/>
            <w:noWrap w:val="false"/>
          </w:tcPr>
          <w:p>
            <w:r>
              <w:t xml:space="preserve">Департамент финансов администрации города Нефтеюганска</w:t>
            </w:r>
            <w:r/>
          </w:p>
        </w:tc>
        <w:tc>
          <w:tcPr>
            <w:tcW w:w="1557" w:type="dxa"/>
            <w:vAlign w:val="center"/>
            <w:textDirection w:val="lrTb"/>
            <w:noWrap w:val="false"/>
          </w:tcPr>
          <w:p>
            <w:pPr>
              <w:jc w:val="center"/>
            </w:pPr>
            <w:r>
              <w:t xml:space="preserve">-87 026 833</w:t>
            </w:r>
            <w:r/>
          </w:p>
        </w:tc>
        <w:tc>
          <w:tcPr>
            <w:tcW w:w="1418" w:type="dxa"/>
            <w:vAlign w:val="center"/>
            <w:textDirection w:val="lrTb"/>
            <w:noWrap w:val="false"/>
          </w:tcPr>
          <w:p>
            <w:pPr>
              <w:jc w:val="center"/>
            </w:pPr>
            <w:r>
              <w:t xml:space="preserve">-3 417 686</w:t>
            </w:r>
            <w:r/>
          </w:p>
        </w:tc>
        <w:tc>
          <w:tcPr>
            <w:tcW w:w="1516" w:type="dxa"/>
            <w:vAlign w:val="center"/>
            <w:textDirection w:val="lrTb"/>
            <w:noWrap w:val="false"/>
          </w:tcPr>
          <w:p>
            <w:pPr>
              <w:jc w:val="center"/>
            </w:pPr>
            <w:r>
              <w:t xml:space="preserve">2 582 314</w:t>
            </w:r>
            <w:r/>
          </w:p>
        </w:tc>
      </w:tr>
      <w:tr>
        <w:tblPrEx/>
        <w:trPr>
          <w:jc w:val="center"/>
          <w:trHeight w:val="443"/>
        </w:trPr>
        <w:tc>
          <w:tcPr>
            <w:tcBorders>
              <w:bottom w:val="single" w:color="000000" w:sz="4" w:space="0"/>
            </w:tcBorders>
            <w:tcW w:w="698" w:type="dxa"/>
            <w:textDirection w:val="lrTb"/>
            <w:noWrap w:val="false"/>
          </w:tcPr>
          <w:p>
            <w:pPr>
              <w:jc w:val="center"/>
            </w:pPr>
            <w:r>
              <w:t xml:space="preserve">4</w:t>
            </w:r>
            <w:r/>
          </w:p>
        </w:tc>
        <w:tc>
          <w:tcPr>
            <w:tcBorders>
              <w:bottom w:val="single" w:color="000000" w:sz="4" w:space="0"/>
            </w:tcBorders>
            <w:tcW w:w="4646" w:type="dxa"/>
            <w:textDirection w:val="lrTb"/>
            <w:noWrap w:val="false"/>
          </w:tcPr>
          <w:p>
            <w:pPr>
              <w:rPr>
                <w:b/>
              </w:rPr>
            </w:pPr>
            <w:r>
              <w:t xml:space="preserve">Департамент муниципального имущества администрации города Нефтеюганска</w:t>
            </w:r>
            <w:r>
              <w:rPr>
                <w:b/>
              </w:rPr>
            </w:r>
            <w:r>
              <w:rPr>
                <w:b/>
              </w:rPr>
            </w:r>
          </w:p>
        </w:tc>
        <w:tc>
          <w:tcPr>
            <w:tcW w:w="1557" w:type="dxa"/>
            <w:vAlign w:val="center"/>
            <w:textDirection w:val="lrTb"/>
            <w:noWrap w:val="false"/>
          </w:tcPr>
          <w:p>
            <w:pPr>
              <w:jc w:val="center"/>
              <w:rPr>
                <w:highlight w:val="yellow"/>
              </w:rPr>
            </w:pPr>
            <w:r>
              <w:rPr>
                <w:highlight w:val="white"/>
              </w:rPr>
              <w:t xml:space="preserve">32 723 288</w:t>
            </w:r>
            <w:r>
              <w:rPr>
                <w:highlight w:val="yellow"/>
              </w:rPr>
            </w:r>
            <w:r>
              <w:rPr>
                <w:highlight w:val="yellow"/>
              </w:rPr>
            </w:r>
          </w:p>
        </w:tc>
        <w:tc>
          <w:tcPr>
            <w:tcW w:w="1418" w:type="dxa"/>
            <w:vAlign w:val="center"/>
            <w:textDirection w:val="lrTb"/>
            <w:noWrap w:val="false"/>
          </w:tcPr>
          <w:p>
            <w:pPr>
              <w:jc w:val="center"/>
            </w:pPr>
            <w:r>
              <w:t xml:space="preserve">98 454 799</w:t>
            </w:r>
            <w:r/>
          </w:p>
        </w:tc>
        <w:tc>
          <w:tcPr>
            <w:tcW w:w="1516" w:type="dxa"/>
            <w:vAlign w:val="center"/>
            <w:textDirection w:val="lrTb"/>
            <w:noWrap w:val="false"/>
          </w:tcPr>
          <w:p>
            <w:pPr>
              <w:jc w:val="center"/>
            </w:pPr>
            <w:r>
              <w:t xml:space="preserve">83 966 699</w:t>
            </w:r>
            <w:r/>
          </w:p>
        </w:tc>
      </w:tr>
      <w:tr>
        <w:tblPrEx/>
        <w:trPr>
          <w:jc w:val="center"/>
        </w:trPr>
        <w:tc>
          <w:tcPr>
            <w:tcBorders>
              <w:bottom w:val="single" w:color="000000" w:sz="4" w:space="0"/>
            </w:tcBorders>
            <w:tcW w:w="698" w:type="dxa"/>
            <w:textDirection w:val="lrTb"/>
            <w:noWrap w:val="false"/>
          </w:tcPr>
          <w:p>
            <w:pPr>
              <w:jc w:val="center"/>
            </w:pPr>
            <w:r>
              <w:t xml:space="preserve">5</w:t>
            </w:r>
            <w:r/>
          </w:p>
        </w:tc>
        <w:tc>
          <w:tcPr>
            <w:tcBorders>
              <w:bottom w:val="single" w:color="000000" w:sz="4" w:space="0"/>
            </w:tcBorders>
            <w:tcW w:w="4646" w:type="dxa"/>
            <w:textDirection w:val="lrTb"/>
            <w:noWrap w:val="false"/>
          </w:tcPr>
          <w:p>
            <w:r>
              <w:t xml:space="preserve">Департамент образования администрации города Нефтеюганска </w:t>
            </w:r>
            <w:r/>
          </w:p>
        </w:tc>
        <w:tc>
          <w:tcPr>
            <w:tcW w:w="1557" w:type="dxa"/>
            <w:vAlign w:val="center"/>
            <w:textDirection w:val="lrTb"/>
            <w:noWrap w:val="false"/>
          </w:tcPr>
          <w:p>
            <w:pPr>
              <w:jc w:val="center"/>
            </w:pPr>
            <w:r>
              <w:t xml:space="preserve">-122 259 147</w:t>
            </w:r>
            <w:r/>
          </w:p>
        </w:tc>
        <w:tc>
          <w:tcPr>
            <w:tcW w:w="1418" w:type="dxa"/>
            <w:vAlign w:val="center"/>
            <w:textDirection w:val="lrTb"/>
            <w:noWrap w:val="false"/>
          </w:tcPr>
          <w:p>
            <w:pPr>
              <w:jc w:val="center"/>
            </w:pPr>
            <w:r>
              <w:t xml:space="preserve">-14 263 864</w:t>
            </w:r>
            <w:r/>
          </w:p>
        </w:tc>
        <w:tc>
          <w:tcPr>
            <w:tcW w:w="1516" w:type="dxa"/>
            <w:vAlign w:val="center"/>
            <w:textDirection w:val="lrTb"/>
            <w:noWrap w:val="false"/>
          </w:tcPr>
          <w:p>
            <w:pPr>
              <w:jc w:val="center"/>
            </w:pPr>
            <w:r>
              <w:t xml:space="preserve">-13 459 464</w:t>
            </w:r>
            <w:r/>
          </w:p>
        </w:tc>
      </w:tr>
      <w:tr>
        <w:tblPrEx/>
        <w:trPr>
          <w:jc w:val="center"/>
        </w:trPr>
        <w:tc>
          <w:tcPr>
            <w:tcBorders>
              <w:bottom w:val="single" w:color="000000" w:sz="4" w:space="0"/>
            </w:tcBorders>
            <w:tcW w:w="698" w:type="dxa"/>
            <w:textDirection w:val="lrTb"/>
            <w:noWrap w:val="false"/>
          </w:tcPr>
          <w:p>
            <w:pPr>
              <w:jc w:val="center"/>
            </w:pPr>
            <w:r>
              <w:t xml:space="preserve">6</w:t>
            </w:r>
            <w:r/>
          </w:p>
        </w:tc>
        <w:tc>
          <w:tcPr>
            <w:tcBorders>
              <w:bottom w:val="single" w:color="000000" w:sz="4" w:space="0"/>
            </w:tcBorders>
            <w:tcW w:w="4646" w:type="dxa"/>
            <w:textDirection w:val="lrTb"/>
            <w:noWrap w:val="false"/>
          </w:tcPr>
          <w:p>
            <w:r>
              <w:t xml:space="preserve">Комитет культуры и туризма администрации города Нефтеюганска</w:t>
            </w:r>
            <w:r/>
          </w:p>
        </w:tc>
        <w:tc>
          <w:tcPr>
            <w:tcW w:w="1557" w:type="dxa"/>
            <w:vAlign w:val="center"/>
            <w:textDirection w:val="lrTb"/>
            <w:noWrap w:val="false"/>
          </w:tcPr>
          <w:p>
            <w:pPr>
              <w:jc w:val="center"/>
            </w:pPr>
            <w:r>
              <w:t xml:space="preserve">791 888</w:t>
            </w:r>
            <w:r/>
          </w:p>
        </w:tc>
        <w:tc>
          <w:tcPr>
            <w:tcW w:w="1418" w:type="dxa"/>
            <w:vAlign w:val="center"/>
            <w:textDirection w:val="lrTb"/>
            <w:noWrap w:val="false"/>
          </w:tcPr>
          <w:p>
            <w:pPr>
              <w:jc w:val="center"/>
            </w:pPr>
            <w:r>
              <w:t xml:space="preserve">3 167 256</w:t>
            </w:r>
            <w:r/>
          </w:p>
        </w:tc>
        <w:tc>
          <w:tcPr>
            <w:tcW w:w="1516" w:type="dxa"/>
            <w:vAlign w:val="center"/>
            <w:textDirection w:val="lrTb"/>
            <w:noWrap w:val="false"/>
          </w:tcPr>
          <w:p>
            <w:pPr>
              <w:jc w:val="center"/>
            </w:pPr>
            <w:r>
              <w:t xml:space="preserve">3 167 256</w:t>
            </w:r>
            <w:r/>
          </w:p>
        </w:tc>
      </w:tr>
      <w:tr>
        <w:tblPrEx/>
        <w:trPr>
          <w:jc w:val="center"/>
        </w:trPr>
        <w:tc>
          <w:tcPr>
            <w:tcBorders>
              <w:bottom w:val="single" w:color="000000" w:sz="4" w:space="0"/>
            </w:tcBorders>
            <w:tcW w:w="698" w:type="dxa"/>
            <w:textDirection w:val="lrTb"/>
            <w:noWrap w:val="false"/>
          </w:tcPr>
          <w:p>
            <w:pPr>
              <w:jc w:val="center"/>
            </w:pPr>
            <w:r>
              <w:t xml:space="preserve">7</w:t>
            </w:r>
            <w:r/>
          </w:p>
        </w:tc>
        <w:tc>
          <w:tcPr>
            <w:tcBorders>
              <w:bottom w:val="single" w:color="000000" w:sz="4" w:space="0"/>
            </w:tcBorders>
            <w:tcW w:w="4646" w:type="dxa"/>
            <w:textDirection w:val="lrTb"/>
            <w:noWrap w:val="false"/>
          </w:tcPr>
          <w:p>
            <w:r>
              <w:t xml:space="preserve">Комитет физической культуры и спорта администрации города Нефтеюганска</w:t>
            </w:r>
            <w:r/>
          </w:p>
        </w:tc>
        <w:tc>
          <w:tcPr>
            <w:tcW w:w="1557" w:type="dxa"/>
            <w:vAlign w:val="center"/>
            <w:textDirection w:val="lrTb"/>
            <w:noWrap w:val="false"/>
          </w:tcPr>
          <w:p>
            <w:pPr>
              <w:jc w:val="center"/>
            </w:pPr>
            <w:r>
              <w:t xml:space="preserve">4 292 447</w:t>
            </w:r>
            <w:r/>
          </w:p>
        </w:tc>
        <w:tc>
          <w:tcPr>
            <w:tcW w:w="1418" w:type="dxa"/>
            <w:vAlign w:val="center"/>
            <w:textDirection w:val="lrTb"/>
            <w:noWrap w:val="false"/>
          </w:tcPr>
          <w:p>
            <w:pPr>
              <w:jc w:val="center"/>
            </w:pPr>
            <w:r>
              <w:t xml:space="preserve">4 882 128</w:t>
            </w:r>
            <w:r/>
          </w:p>
        </w:tc>
        <w:tc>
          <w:tcPr>
            <w:tcW w:w="1516" w:type="dxa"/>
            <w:vAlign w:val="center"/>
            <w:textDirection w:val="lrTb"/>
            <w:noWrap w:val="false"/>
          </w:tcPr>
          <w:p>
            <w:pPr>
              <w:jc w:val="center"/>
            </w:pPr>
            <w:r>
              <w:t xml:space="preserve">4 882 128</w:t>
            </w:r>
            <w:r/>
          </w:p>
        </w:tc>
      </w:tr>
      <w:tr>
        <w:tblPrEx/>
        <w:trPr>
          <w:jc w:val="center"/>
          <w:trHeight w:val="446"/>
        </w:trPr>
        <w:tc>
          <w:tcPr>
            <w:tcBorders>
              <w:bottom w:val="single" w:color="000000" w:sz="4" w:space="0"/>
            </w:tcBorders>
            <w:tcW w:w="698" w:type="dxa"/>
            <w:textDirection w:val="lrTb"/>
            <w:noWrap w:val="false"/>
          </w:tcPr>
          <w:p>
            <w:pPr>
              <w:jc w:val="center"/>
            </w:pPr>
            <w:r>
              <w:t xml:space="preserve">8</w:t>
            </w:r>
            <w:r/>
          </w:p>
        </w:tc>
        <w:tc>
          <w:tcPr>
            <w:tcBorders>
              <w:bottom w:val="single" w:color="000000" w:sz="4" w:space="0"/>
            </w:tcBorders>
            <w:tcW w:w="4646" w:type="dxa"/>
            <w:textDirection w:val="lrTb"/>
            <w:noWrap w:val="false"/>
          </w:tcPr>
          <w:p>
            <w:r>
              <w:t xml:space="preserve">Счетная палата города Нефтеюганска</w:t>
            </w:r>
            <w:r/>
          </w:p>
        </w:tc>
        <w:tc>
          <w:tcPr>
            <w:tcW w:w="1557" w:type="dxa"/>
            <w:vAlign w:val="center"/>
            <w:textDirection w:val="lrTb"/>
            <w:noWrap w:val="false"/>
          </w:tcPr>
          <w:p>
            <w:pPr>
              <w:jc w:val="center"/>
            </w:pPr>
            <w:r>
              <w:t xml:space="preserve">535 332</w:t>
            </w:r>
            <w:r/>
          </w:p>
        </w:tc>
        <w:tc>
          <w:tcPr>
            <w:tcW w:w="1418" w:type="dxa"/>
            <w:vAlign w:val="center"/>
            <w:textDirection w:val="lrTb"/>
            <w:noWrap w:val="false"/>
          </w:tcPr>
          <w:p>
            <w:pPr>
              <w:jc w:val="center"/>
            </w:pPr>
            <w:r>
              <w:t xml:space="preserve">1 213 866</w:t>
            </w:r>
            <w:r/>
          </w:p>
        </w:tc>
        <w:tc>
          <w:tcPr>
            <w:tcW w:w="1516" w:type="dxa"/>
            <w:vAlign w:val="center"/>
            <w:textDirection w:val="lrTb"/>
            <w:noWrap w:val="false"/>
          </w:tcPr>
          <w:p>
            <w:pPr>
              <w:jc w:val="center"/>
            </w:pPr>
            <w:r>
              <w:t xml:space="preserve">1 213 866</w:t>
            </w:r>
            <w:r/>
          </w:p>
        </w:tc>
      </w:tr>
      <w:tr>
        <w:tblPrEx/>
        <w:trPr>
          <w:jc w:val="center"/>
          <w:trHeight w:val="525"/>
        </w:trPr>
        <w:tc>
          <w:tcPr>
            <w:tcBorders>
              <w:bottom w:val="single" w:color="000000" w:sz="4" w:space="0"/>
            </w:tcBorders>
            <w:tcW w:w="698" w:type="dxa"/>
            <w:textDirection w:val="lrTb"/>
            <w:noWrap w:val="false"/>
          </w:tcPr>
          <w:p>
            <w:pPr>
              <w:jc w:val="center"/>
            </w:pPr>
            <w:r>
              <w:t xml:space="preserve">9</w:t>
            </w:r>
            <w:r/>
          </w:p>
        </w:tc>
        <w:tc>
          <w:tcPr>
            <w:tcBorders>
              <w:bottom w:val="single" w:color="000000" w:sz="4" w:space="0"/>
            </w:tcBorders>
            <w:tcW w:w="4646" w:type="dxa"/>
            <w:textDirection w:val="lrTb"/>
            <w:noWrap w:val="false"/>
          </w:tcPr>
          <w:p>
            <w:r>
              <w:t xml:space="preserve">Департамент градостроительства и земельных отношений администрации        города Нефтеюганска</w:t>
            </w:r>
            <w:r/>
          </w:p>
        </w:tc>
        <w:tc>
          <w:tcPr>
            <w:tcW w:w="1557" w:type="dxa"/>
            <w:vAlign w:val="center"/>
            <w:textDirection w:val="lrTb"/>
            <w:noWrap w:val="false"/>
          </w:tcPr>
          <w:p>
            <w:pPr>
              <w:jc w:val="center"/>
            </w:pPr>
            <w:r>
              <w:t xml:space="preserve">-127 088 983</w:t>
            </w:r>
            <w:r/>
          </w:p>
        </w:tc>
        <w:tc>
          <w:tcPr>
            <w:tcW w:w="1418" w:type="dxa"/>
            <w:vAlign w:val="center"/>
            <w:textDirection w:val="lrTb"/>
            <w:noWrap w:val="false"/>
          </w:tcPr>
          <w:p>
            <w:pPr>
              <w:jc w:val="center"/>
            </w:pPr>
            <w:r>
              <w:t xml:space="preserve">343 548 349</w:t>
            </w:r>
            <w:r/>
          </w:p>
        </w:tc>
        <w:tc>
          <w:tcPr>
            <w:tcW w:w="1516" w:type="dxa"/>
            <w:vAlign w:val="center"/>
            <w:textDirection w:val="lrTb"/>
            <w:noWrap w:val="false"/>
          </w:tcPr>
          <w:p>
            <w:pPr>
              <w:jc w:val="center"/>
            </w:pPr>
            <w:r>
              <w:t xml:space="preserve">4 726 848</w:t>
            </w:r>
            <w:r/>
          </w:p>
        </w:tc>
      </w:tr>
      <w:tr>
        <w:tblPrEx/>
        <w:trPr>
          <w:jc w:val="center"/>
          <w:trHeight w:val="293"/>
        </w:trPr>
        <w:tc>
          <w:tcPr>
            <w:tcBorders>
              <w:bottom w:val="single" w:color="000000" w:sz="4" w:space="0"/>
            </w:tcBorders>
            <w:tcW w:w="698" w:type="dxa"/>
            <w:textDirection w:val="lrTb"/>
            <w:noWrap w:val="false"/>
          </w:tcPr>
          <w:p>
            <w:pPr>
              <w:jc w:val="center"/>
            </w:pPr>
            <w:r>
              <w:t xml:space="preserve">10</w:t>
            </w:r>
            <w:r/>
          </w:p>
        </w:tc>
        <w:tc>
          <w:tcPr>
            <w:tcBorders>
              <w:bottom w:val="single" w:color="000000" w:sz="4" w:space="0"/>
            </w:tcBorders>
            <w:tcW w:w="4646" w:type="dxa"/>
            <w:textDirection w:val="lrTb"/>
            <w:noWrap w:val="false"/>
          </w:tcPr>
          <w:p>
            <w:r>
              <w:t xml:space="preserve">Департамент жилищно-коммунального хозяйства администрации города Нефтеюганск</w:t>
            </w:r>
            <w:r/>
          </w:p>
        </w:tc>
        <w:tc>
          <w:tcPr>
            <w:tcW w:w="1557" w:type="dxa"/>
            <w:vAlign w:val="center"/>
            <w:textDirection w:val="lrTb"/>
            <w:noWrap w:val="false"/>
          </w:tcPr>
          <w:p>
            <w:pPr>
              <w:jc w:val="center"/>
            </w:pPr>
            <w:r>
              <w:t xml:space="preserve">-45 569 334</w:t>
            </w:r>
            <w:r/>
          </w:p>
        </w:tc>
        <w:tc>
          <w:tcPr>
            <w:tcW w:w="1418" w:type="dxa"/>
            <w:vAlign w:val="center"/>
            <w:textDirection w:val="lrTb"/>
            <w:noWrap w:val="false"/>
          </w:tcPr>
          <w:p>
            <w:pPr>
              <w:jc w:val="center"/>
            </w:pPr>
            <w:r>
              <w:t xml:space="preserve">-30 483 551</w:t>
            </w:r>
            <w:r/>
          </w:p>
        </w:tc>
        <w:tc>
          <w:tcPr>
            <w:tcW w:w="1516" w:type="dxa"/>
            <w:vAlign w:val="center"/>
            <w:textDirection w:val="lrTb"/>
            <w:noWrap w:val="false"/>
          </w:tcPr>
          <w:p>
            <w:pPr>
              <w:jc w:val="center"/>
            </w:pPr>
            <w:r>
              <w:t xml:space="preserve">-116 235 365</w:t>
            </w:r>
            <w:r/>
          </w:p>
        </w:tc>
      </w:tr>
      <w:tr>
        <w:tblPrEx/>
        <w:trPr>
          <w:jc w:val="center"/>
          <w:trHeight w:val="433"/>
        </w:trPr>
        <w:tc>
          <w:tcPr>
            <w:tcBorders>
              <w:bottom w:val="single" w:color="000000" w:sz="4" w:space="0"/>
            </w:tcBorders>
            <w:tcW w:w="698" w:type="dxa"/>
            <w:textDirection w:val="lrTb"/>
            <w:noWrap w:val="false"/>
          </w:tcPr>
          <w:p>
            <w:pPr>
              <w:jc w:val="right"/>
            </w:pPr>
            <w:r/>
            <w:r/>
          </w:p>
        </w:tc>
        <w:tc>
          <w:tcPr>
            <w:tcBorders>
              <w:bottom w:val="single" w:color="000000" w:sz="4" w:space="0"/>
            </w:tcBorders>
            <w:tcW w:w="4646" w:type="dxa"/>
            <w:vAlign w:val="center"/>
            <w:textDirection w:val="lrTb"/>
            <w:noWrap w:val="false"/>
          </w:tcPr>
          <w:p>
            <w:pPr>
              <w:rPr>
                <w:b/>
              </w:rPr>
            </w:pPr>
            <w:r>
              <w:rPr>
                <w:b/>
              </w:rPr>
              <w:t xml:space="preserve">ВСЕГО</w:t>
            </w:r>
            <w:r>
              <w:rPr>
                <w:b/>
              </w:rPr>
            </w:r>
            <w:r>
              <w:rPr>
                <w:b/>
              </w:rPr>
            </w:r>
          </w:p>
        </w:tc>
        <w:tc>
          <w:tcPr>
            <w:tcW w:w="1557" w:type="dxa"/>
            <w:vAlign w:val="center"/>
            <w:textDirection w:val="lrTb"/>
            <w:noWrap w:val="false"/>
          </w:tcPr>
          <w:p>
            <w:pPr>
              <w:rPr>
                <w:b/>
                <w:bCs/>
              </w:rPr>
            </w:pPr>
            <w:r>
              <w:rPr>
                <w:b/>
                <w:bCs/>
              </w:rPr>
              <w:t xml:space="preserve">-292 377 176</w:t>
            </w:r>
            <w:r>
              <w:rPr>
                <w:b/>
                <w:bCs/>
              </w:rPr>
            </w:r>
            <w:r>
              <w:rPr>
                <w:b/>
                <w:bCs/>
              </w:rPr>
            </w:r>
          </w:p>
        </w:tc>
        <w:tc>
          <w:tcPr>
            <w:tcW w:w="1418" w:type="dxa"/>
            <w:vAlign w:val="center"/>
            <w:textDirection w:val="lrTb"/>
            <w:noWrap w:val="false"/>
          </w:tcPr>
          <w:p>
            <w:pPr>
              <w:rPr>
                <w:b/>
                <w:bCs/>
              </w:rPr>
            </w:pPr>
            <w:r>
              <w:rPr>
                <w:b/>
                <w:bCs/>
              </w:rPr>
              <w:t xml:space="preserve">427 033 424</w:t>
            </w:r>
            <w:r>
              <w:rPr>
                <w:b/>
                <w:bCs/>
              </w:rPr>
            </w:r>
            <w:r>
              <w:rPr>
                <w:b/>
                <w:bCs/>
              </w:rPr>
            </w:r>
          </w:p>
        </w:tc>
        <w:tc>
          <w:tcPr>
            <w:tcW w:w="1516" w:type="dxa"/>
            <w:vAlign w:val="center"/>
            <w:textDirection w:val="lrTb"/>
            <w:noWrap w:val="false"/>
          </w:tcPr>
          <w:p>
            <w:pPr>
              <w:jc w:val="center"/>
              <w:rPr>
                <w:b/>
                <w:bCs/>
              </w:rPr>
            </w:pPr>
            <w:r>
              <w:rPr>
                <w:b/>
                <w:bCs/>
              </w:rPr>
              <w:t xml:space="preserve">-7 524 425</w:t>
            </w:r>
            <w:r>
              <w:rPr>
                <w:b/>
                <w:bCs/>
              </w:rPr>
            </w:r>
            <w:r>
              <w:rPr>
                <w:b/>
                <w:bCs/>
              </w:rPr>
            </w:r>
          </w:p>
        </w:tc>
      </w:tr>
    </w:tbl>
    <w:p>
      <w:pPr>
        <w:ind w:firstLine="708"/>
        <w:jc w:val="both"/>
        <w:rPr>
          <w:sz w:val="28"/>
          <w:szCs w:val="28"/>
          <w:highlight w:val="yellow"/>
        </w:rPr>
      </w:pPr>
      <w:r>
        <w:rPr>
          <w:sz w:val="28"/>
          <w:szCs w:val="28"/>
          <w:highlight w:val="yellow"/>
        </w:rPr>
      </w:r>
      <w:r>
        <w:rPr>
          <w:sz w:val="28"/>
          <w:szCs w:val="28"/>
          <w:highlight w:val="yellow"/>
        </w:rPr>
      </w:r>
      <w:r>
        <w:rPr>
          <w:sz w:val="28"/>
          <w:szCs w:val="28"/>
          <w:highlight w:val="yellow"/>
        </w:rPr>
      </w:r>
    </w:p>
    <w:p>
      <w:pPr>
        <w:ind w:firstLine="708"/>
        <w:jc w:val="both"/>
        <w:rPr>
          <w:sz w:val="28"/>
          <w:szCs w:val="28"/>
          <w:highlight w:val="white"/>
        </w:rPr>
      </w:pPr>
      <w:r>
        <w:rPr>
          <w:sz w:val="28"/>
          <w:szCs w:val="28"/>
          <w:highlight w:val="white"/>
        </w:rPr>
        <w:t xml:space="preserve">С учетом обращения департамента жилищно-коммунального хозяйства администрации города Нефтеюганска от 25.09.2025 № ИСХ.ДЖКХ-01-15-5791-5 предлагается дополнить пункт 15 подпунктом 15 следующего содержания:</w:t>
      </w:r>
      <w:r>
        <w:rPr>
          <w:sz w:val="28"/>
          <w:szCs w:val="28"/>
          <w:highlight w:val="white"/>
        </w:rPr>
      </w:r>
      <w:r>
        <w:rPr>
          <w:sz w:val="28"/>
          <w:szCs w:val="28"/>
          <w:highlight w:val="white"/>
        </w:rPr>
      </w:r>
    </w:p>
    <w:p>
      <w:pPr>
        <w:ind w:firstLine="709"/>
        <w:jc w:val="both"/>
        <w:tabs>
          <w:tab w:val="left" w:pos="1764" w:leader="none"/>
        </w:tabs>
        <w:rPr>
          <w:sz w:val="28"/>
          <w:szCs w:val="28"/>
          <w:highlight w:val="white"/>
        </w:rPr>
      </w:pPr>
      <w:r>
        <w:rPr>
          <w:sz w:val="28"/>
          <w:szCs w:val="28"/>
          <w:highlight w:val="white"/>
        </w:rPr>
        <w:t xml:space="preserve">«</w:t>
      </w:r>
      <w:r>
        <w:rPr>
          <w:sz w:val="28"/>
          <w:szCs w:val="28"/>
          <w:highlight w:val="white"/>
        </w:rPr>
        <w:t xml:space="preserve">15)на</w:t>
      </w:r>
      <w:r>
        <w:rPr>
          <w:sz w:val="28"/>
          <w:szCs w:val="28"/>
          <w:highlight w:val="white"/>
        </w:rPr>
        <w:t xml:space="preserve"> финансовое обеспечение затрат АО «</w:t>
      </w:r>
      <w:r>
        <w:rPr>
          <w:sz w:val="28"/>
          <w:szCs w:val="28"/>
          <w:highlight w:val="white"/>
        </w:rPr>
        <w:t xml:space="preserve">Югансктран</w:t>
      </w:r>
      <w:r>
        <w:rPr>
          <w:sz w:val="28"/>
          <w:szCs w:val="28"/>
          <w:highlight w:val="white"/>
        </w:rPr>
        <w:t xml:space="preserve">степлосервис</w:t>
      </w:r>
      <w:r>
        <w:rPr>
          <w:sz w:val="28"/>
          <w:szCs w:val="28"/>
          <w:highlight w:val="white"/>
        </w:rPr>
        <w:t xml:space="preserve">» в случае ввода режима чрезвычайной ситуации на приобретение дизельного топлива, необходимого для работы котельных в отопительный период, при условии перевода котлов на резервный вид топлива.».</w:t>
      </w:r>
      <w:r>
        <w:rPr>
          <w:sz w:val="28"/>
          <w:szCs w:val="28"/>
          <w:highlight w:val="white"/>
        </w:rPr>
      </w:r>
      <w:r>
        <w:rPr>
          <w:sz w:val="28"/>
          <w:szCs w:val="28"/>
          <w:highlight w:val="white"/>
        </w:rPr>
      </w:r>
    </w:p>
    <w:p>
      <w:pPr>
        <w:ind w:firstLine="709"/>
        <w:jc w:val="both"/>
        <w:tabs>
          <w:tab w:val="left" w:pos="1764" w:leader="none"/>
        </w:tabs>
        <w:rPr>
          <w:sz w:val="28"/>
          <w:szCs w:val="28"/>
        </w:rPr>
      </w:pPr>
      <w:r>
        <w:rPr>
          <w:sz w:val="28"/>
          <w:szCs w:val="28"/>
          <w:highlight w:val="white"/>
        </w:rPr>
        <w:t xml:space="preserve">Проведена первичная антикоррупционная экспертиз</w:t>
      </w:r>
      <w:r>
        <w:rPr>
          <w:sz w:val="28"/>
          <w:szCs w:val="28"/>
        </w:rPr>
        <w:t xml:space="preserve">а </w:t>
      </w:r>
      <w:r>
        <w:rPr>
          <w:sz w:val="28"/>
          <w:szCs w:val="28"/>
        </w:rPr>
        <w:t xml:space="preserve">данного проекта. По результатам проведения антикоррупционной экспертизы </w:t>
      </w:r>
      <w:r>
        <w:rPr>
          <w:sz w:val="28"/>
          <w:szCs w:val="28"/>
        </w:rPr>
        <w:t xml:space="preserve">коррупциогенных</w:t>
      </w:r>
      <w:r>
        <w:rPr>
          <w:sz w:val="28"/>
          <w:szCs w:val="28"/>
        </w:rPr>
        <w:t xml:space="preserve"> факторов не выявлено.</w:t>
      </w:r>
      <w:r>
        <w:rPr>
          <w:sz w:val="28"/>
          <w:szCs w:val="28"/>
        </w:rPr>
      </w:r>
      <w:r>
        <w:rPr>
          <w:sz w:val="28"/>
          <w:szCs w:val="28"/>
        </w:rPr>
      </w:r>
    </w:p>
    <w:p>
      <w:pPr>
        <w:ind w:firstLine="709"/>
        <w:jc w:val="both"/>
        <w:tabs>
          <w:tab w:val="left" w:pos="1764" w:leader="none"/>
        </w:tabs>
        <w:rPr>
          <w:sz w:val="28"/>
          <w:szCs w:val="28"/>
          <w:highlight w:val="white"/>
        </w:rPr>
      </w:pPr>
      <w:r>
        <w:rPr>
          <w:sz w:val="28"/>
          <w:szCs w:val="28"/>
          <w:highlight w:val="white"/>
        </w:rPr>
        <w:t xml:space="preserve">Указанный проект размещен на официальном сайте органов местного самоуправления города Нефтеюганска 07.10.2025. Срок для приема заключений установл</w:t>
      </w:r>
      <w:r>
        <w:rPr>
          <w:sz w:val="28"/>
          <w:szCs w:val="28"/>
          <w:highlight w:val="white"/>
        </w:rPr>
        <w:t xml:space="preserve">ен до 13.10.2025.</w:t>
      </w:r>
      <w:r>
        <w:rPr>
          <w:sz w:val="28"/>
          <w:szCs w:val="28"/>
          <w:highlight w:val="white"/>
        </w:rPr>
      </w:r>
      <w:r>
        <w:rPr>
          <w:sz w:val="28"/>
          <w:szCs w:val="28"/>
          <w:highlight w:val="white"/>
        </w:rPr>
      </w:r>
    </w:p>
    <w:p>
      <w:pPr>
        <w:rPr>
          <w:sz w:val="28"/>
          <w:szCs w:val="28"/>
          <w:highlight w:val="red"/>
        </w:rPr>
      </w:pPr>
      <w:r>
        <w:rPr>
          <w:sz w:val="28"/>
          <w:szCs w:val="28"/>
          <w:highlight w:val="red"/>
        </w:rPr>
      </w:r>
      <w:r>
        <w:rPr>
          <w:sz w:val="28"/>
          <w:szCs w:val="28"/>
          <w:highlight w:val="red"/>
        </w:rPr>
      </w:r>
      <w:r>
        <w:rPr>
          <w:sz w:val="28"/>
          <w:szCs w:val="28"/>
          <w:highlight w:val="red"/>
        </w:rPr>
      </w:r>
    </w:p>
    <w:p>
      <w:pPr>
        <w:rPr>
          <w:sz w:val="28"/>
          <w:szCs w:val="28"/>
        </w:rPr>
      </w:pPr>
      <w:r>
        <w:rPr>
          <w:sz w:val="28"/>
          <w:szCs w:val="28"/>
        </w:rPr>
      </w:r>
      <w:r>
        <w:rPr>
          <w:sz w:val="28"/>
          <w:szCs w:val="28"/>
        </w:rPr>
      </w:r>
      <w:r>
        <w:rPr>
          <w:sz w:val="28"/>
          <w:szCs w:val="28"/>
        </w:rPr>
      </w:r>
    </w:p>
    <w:p>
      <w:pPr>
        <w:rPr>
          <w:sz w:val="28"/>
          <w:szCs w:val="28"/>
        </w:rPr>
      </w:pPr>
      <w:r>
        <w:rPr>
          <w:sz w:val="28"/>
          <w:szCs w:val="28"/>
        </w:rPr>
        <w:tab/>
      </w:r>
      <w:r>
        <w:rPr>
          <w:sz w:val="28"/>
          <w:szCs w:val="28"/>
        </w:rPr>
      </w:r>
      <w:r>
        <w:rPr>
          <w:sz w:val="28"/>
          <w:szCs w:val="28"/>
        </w:rPr>
      </w:r>
    </w:p>
    <w:p>
      <w:pPr>
        <w:rPr>
          <w:sz w:val="28"/>
          <w:szCs w:val="28"/>
        </w:rPr>
      </w:pPr>
      <w:r>
        <w:rPr>
          <w:rFonts w:hint="eastAsia"/>
          <w:sz w:val="28"/>
          <w:szCs w:val="28"/>
        </w:rPr>
        <w:t xml:space="preserve">Директор</w:t>
      </w:r>
      <w:r>
        <w:rPr>
          <w:sz w:val="28"/>
          <w:szCs w:val="28"/>
        </w:rPr>
        <w:t xml:space="preserve"> </w:t>
      </w:r>
      <w:r>
        <w:rPr>
          <w:rFonts w:hint="eastAsia"/>
          <w:sz w:val="28"/>
          <w:szCs w:val="28"/>
        </w:rPr>
        <w:t xml:space="preserve">департамента</w:t>
      </w:r>
      <w:r>
        <w:rPr>
          <w:sz w:val="28"/>
          <w:szCs w:val="28"/>
        </w:rPr>
        <w:t xml:space="preserve">                                                                             </w:t>
      </w:r>
      <w:r>
        <w:rPr>
          <w:sz w:val="28"/>
          <w:szCs w:val="28"/>
        </w:rPr>
        <w:t xml:space="preserve">З.Ш.Шагиева</w:t>
      </w:r>
      <w:r>
        <w:rPr>
          <w:sz w:val="28"/>
          <w:szCs w:val="28"/>
        </w:rPr>
      </w:r>
      <w:r>
        <w:rPr>
          <w:sz w:val="28"/>
          <w:szCs w:val="28"/>
        </w:rPr>
      </w:r>
    </w:p>
    <w:p>
      <w:pPr>
        <w:rPr>
          <w:sz w:val="28"/>
          <w:szCs w:val="28"/>
        </w:rPr>
      </w:pPr>
      <w:r>
        <w:rPr>
          <w:sz w:val="28"/>
          <w:szCs w:val="28"/>
        </w:rPr>
      </w:r>
      <w:r>
        <w:rPr>
          <w:sz w:val="28"/>
          <w:szCs w:val="28"/>
        </w:rPr>
      </w:r>
      <w:r>
        <w:rPr>
          <w:sz w:val="28"/>
          <w:szCs w:val="28"/>
        </w:rPr>
      </w:r>
    </w:p>
    <w:p>
      <w:pPr>
        <w:rPr>
          <w:sz w:val="28"/>
          <w:szCs w:val="28"/>
        </w:rPr>
      </w:pPr>
      <w:r>
        <w:rPr>
          <w:sz w:val="28"/>
          <w:szCs w:val="28"/>
        </w:rPr>
      </w:r>
      <w:r>
        <w:rPr>
          <w:sz w:val="28"/>
          <w:szCs w:val="28"/>
        </w:rPr>
      </w:r>
      <w:r>
        <w:rPr>
          <w:sz w:val="28"/>
          <w:szCs w:val="28"/>
        </w:rPr>
      </w:r>
    </w:p>
    <w:p>
      <w:pPr>
        <w:rPr>
          <w:sz w:val="28"/>
          <w:szCs w:val="28"/>
        </w:rPr>
      </w:pPr>
      <w:r>
        <w:rPr>
          <w:sz w:val="28"/>
          <w:szCs w:val="28"/>
        </w:rPr>
      </w:r>
      <w:r>
        <w:rPr>
          <w:sz w:val="28"/>
          <w:szCs w:val="28"/>
        </w:rPr>
      </w:r>
      <w:r>
        <w:rPr>
          <w:sz w:val="28"/>
          <w:szCs w:val="28"/>
        </w:rPr>
      </w:r>
    </w:p>
    <w:p>
      <w:pPr>
        <w:rPr>
          <w:sz w:val="28"/>
          <w:szCs w:val="28"/>
        </w:rPr>
      </w:pPr>
      <w:r>
        <w:rPr>
          <w:sz w:val="28"/>
          <w:szCs w:val="28"/>
        </w:rPr>
      </w:r>
      <w:r>
        <w:rPr>
          <w:sz w:val="28"/>
          <w:szCs w:val="28"/>
        </w:rPr>
      </w:r>
      <w:r>
        <w:rPr>
          <w:sz w:val="28"/>
          <w:szCs w:val="28"/>
        </w:rPr>
      </w:r>
    </w:p>
    <w:p>
      <w:pPr>
        <w:rPr>
          <w:sz w:val="28"/>
          <w:szCs w:val="28"/>
        </w:rPr>
      </w:pPr>
      <w:r>
        <w:rPr>
          <w:sz w:val="28"/>
          <w:szCs w:val="28"/>
        </w:rPr>
      </w:r>
      <w:r>
        <w:rPr>
          <w:sz w:val="28"/>
          <w:szCs w:val="28"/>
        </w:rPr>
      </w:r>
      <w:r>
        <w:rPr>
          <w:sz w:val="28"/>
          <w:szCs w:val="28"/>
        </w:rPr>
      </w:r>
    </w:p>
    <w:sectPr>
      <w:footerReference w:type="default" r:id="rId9"/>
      <w:footerReference w:type="even" r:id="rId10"/>
      <w:footnotePr/>
      <w:endnotePr/>
      <w:type w:val="nextPage"/>
      <w:pgSz w:w="11906" w:h="16838" w:orient="portrait"/>
      <w:pgMar w:top="567" w:right="567" w:bottom="567" w:left="1418"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font>
  <w:font w:name="Wingdings">
    <w:panose1 w:val="05000000000000000000"/>
  </w:font>
  <w:font w:name="Verdana">
    <w:panose1 w:val="020B0604030504040204"/>
  </w:font>
  <w:font w:name="Tahoma">
    <w:panose1 w:val="020B0604030504040204"/>
  </w:font>
  <w:font w:name="Courier New">
    <w:panose1 w:val="02070309020205020404"/>
  </w:font>
  <w:font w:name="Cambria">
    <w:panose1 w:val="02040503050406030204"/>
  </w:font>
  <w:font w:name="Calibri">
    <w:panose1 w:val="020F0502020204030204"/>
  </w:font>
  <w:font w:name="Arial">
    <w:panose1 w:val="020B0604020202020204"/>
  </w:font>
  <w:font w:name="Times New Roman">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17"/>
      <w:ind w:right="360"/>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17"/>
      <w:rPr>
        <w:rStyle w:val="971"/>
      </w:rPr>
      <w:framePr w:wrap="around" w:vAnchor="text" w:hAnchor="margin" w:xAlign="right" w:y="1"/>
    </w:pPr>
    <w:r>
      <w:rPr>
        <w:rStyle w:val="971"/>
      </w:rPr>
      <w:fldChar w:fldCharType="begin"/>
    </w:r>
    <w:r>
      <w:rPr>
        <w:rStyle w:val="971"/>
      </w:rPr>
      <w:instrText xml:space="preserve">PAGE  </w:instrText>
    </w:r>
    <w:r>
      <w:rPr>
        <w:rStyle w:val="971"/>
      </w:rPr>
      <w:fldChar w:fldCharType="end"/>
    </w:r>
    <w:r>
      <w:rPr>
        <w:rStyle w:val="971"/>
      </w:rPr>
    </w:r>
    <w:r>
      <w:rPr>
        <w:rStyle w:val="971"/>
      </w:rPr>
    </w:r>
  </w:p>
  <w:p>
    <w:pPr>
      <w:pStyle w:val="817"/>
      <w:ind w:right="360"/>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505" w:hanging="360"/>
      </w:pPr>
      <w:rPr>
        <w:rFonts w:ascii="Wingdings" w:hAnsi="Wingdings"/>
      </w:rPr>
    </w:lvl>
    <w:lvl w:ilvl="1">
      <w:start w:val="1"/>
      <w:numFmt w:val="bullet"/>
      <w:isLgl w:val="false"/>
      <w:suff w:val="tab"/>
      <w:lvlText w:val="o"/>
      <w:lvlJc w:val="left"/>
      <w:pPr>
        <w:ind w:left="2225" w:hanging="360"/>
      </w:pPr>
      <w:rPr>
        <w:rFonts w:ascii="Courier New" w:hAnsi="Courier New" w:cs="Courier New"/>
      </w:rPr>
    </w:lvl>
    <w:lvl w:ilvl="2">
      <w:start w:val="1"/>
      <w:numFmt w:val="bullet"/>
      <w:isLgl w:val="false"/>
      <w:suff w:val="tab"/>
      <w:lvlText w:val=""/>
      <w:lvlJc w:val="left"/>
      <w:pPr>
        <w:ind w:left="2945" w:hanging="360"/>
      </w:pPr>
      <w:rPr>
        <w:rFonts w:ascii="Wingdings" w:hAnsi="Wingdings"/>
      </w:rPr>
    </w:lvl>
    <w:lvl w:ilvl="3">
      <w:start w:val="1"/>
      <w:numFmt w:val="bullet"/>
      <w:isLgl w:val="false"/>
      <w:suff w:val="tab"/>
      <w:lvlText w:val=""/>
      <w:lvlJc w:val="left"/>
      <w:pPr>
        <w:ind w:left="3665" w:hanging="360"/>
      </w:pPr>
      <w:rPr>
        <w:rFonts w:ascii="Symbol" w:hAnsi="Symbol"/>
      </w:rPr>
    </w:lvl>
    <w:lvl w:ilvl="4">
      <w:start w:val="1"/>
      <w:numFmt w:val="bullet"/>
      <w:isLgl w:val="false"/>
      <w:suff w:val="tab"/>
      <w:lvlText w:val="o"/>
      <w:lvlJc w:val="left"/>
      <w:pPr>
        <w:ind w:left="4385" w:hanging="360"/>
      </w:pPr>
      <w:rPr>
        <w:rFonts w:ascii="Courier New" w:hAnsi="Courier New" w:cs="Courier New"/>
      </w:rPr>
    </w:lvl>
    <w:lvl w:ilvl="5">
      <w:start w:val="1"/>
      <w:numFmt w:val="bullet"/>
      <w:isLgl w:val="false"/>
      <w:suff w:val="tab"/>
      <w:lvlText w:val=""/>
      <w:lvlJc w:val="left"/>
      <w:pPr>
        <w:ind w:left="5105" w:hanging="360"/>
      </w:pPr>
      <w:rPr>
        <w:rFonts w:ascii="Wingdings" w:hAnsi="Wingdings"/>
      </w:rPr>
    </w:lvl>
    <w:lvl w:ilvl="6">
      <w:start w:val="1"/>
      <w:numFmt w:val="bullet"/>
      <w:isLgl w:val="false"/>
      <w:suff w:val="tab"/>
      <w:lvlText w:val=""/>
      <w:lvlJc w:val="left"/>
      <w:pPr>
        <w:ind w:left="5825" w:hanging="360"/>
      </w:pPr>
      <w:rPr>
        <w:rFonts w:ascii="Symbol" w:hAnsi="Symbol"/>
      </w:rPr>
    </w:lvl>
    <w:lvl w:ilvl="7">
      <w:start w:val="1"/>
      <w:numFmt w:val="bullet"/>
      <w:isLgl w:val="false"/>
      <w:suff w:val="tab"/>
      <w:lvlText w:val="o"/>
      <w:lvlJc w:val="left"/>
      <w:pPr>
        <w:ind w:left="6545" w:hanging="360"/>
      </w:pPr>
      <w:rPr>
        <w:rFonts w:ascii="Courier New" w:hAnsi="Courier New" w:cs="Courier New"/>
      </w:rPr>
    </w:lvl>
    <w:lvl w:ilvl="8">
      <w:start w:val="1"/>
      <w:numFmt w:val="bullet"/>
      <w:isLgl w:val="false"/>
      <w:suff w:val="tab"/>
      <w:lvlText w:val=""/>
      <w:lvlJc w:val="left"/>
      <w:pPr>
        <w:ind w:left="7265" w:hanging="360"/>
      </w:pPr>
      <w:rPr>
        <w:rFonts w:ascii="Wingdings" w:hAnsi="Wingdings"/>
      </w:rPr>
    </w:lvl>
  </w:abstractNum>
  <w:abstractNum w:abstractNumId="1">
    <w:multiLevelType w:val="hybridMultilevel"/>
    <w:lvl w:ilvl="0">
      <w:start w:val="1"/>
      <w:numFmt w:val="bullet"/>
      <w:isLgl w:val="false"/>
      <w:suff w:val="tab"/>
      <w:lvlText w:val="o"/>
      <w:lvlJc w:val="left"/>
      <w:pPr>
        <w:ind w:left="720" w:hanging="360"/>
      </w:pPr>
      <w:rPr>
        <w:rFonts w:ascii="Courier New" w:hAnsi="Courier New" w:cs="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
    <w:multiLevelType w:val="hybridMultilevel"/>
    <w:lvl w:ilvl="0">
      <w:start w:val="1"/>
      <w:numFmt w:val="upperRoman"/>
      <w:isLgl w:val="false"/>
      <w:suff w:val="tab"/>
      <w:lvlText w:val="%1."/>
      <w:lvlJc w:val="left"/>
      <w:pPr>
        <w:ind w:left="4440" w:hanging="720"/>
        <w:tabs>
          <w:tab w:val="num" w:pos="4440" w:leader="none"/>
        </w:tabs>
      </w:pPr>
    </w:lvl>
    <w:lvl w:ilvl="1">
      <w:start w:val="1"/>
      <w:numFmt w:val="lowerLetter"/>
      <w:isLgl w:val="false"/>
      <w:suff w:val="tab"/>
      <w:lvlText w:val="%2."/>
      <w:lvlJc w:val="left"/>
      <w:pPr>
        <w:ind w:left="4800" w:hanging="360"/>
        <w:tabs>
          <w:tab w:val="num" w:pos="4800" w:leader="none"/>
        </w:tabs>
      </w:pPr>
    </w:lvl>
    <w:lvl w:ilvl="2">
      <w:start w:val="1"/>
      <w:numFmt w:val="lowerRoman"/>
      <w:isLgl w:val="false"/>
      <w:suff w:val="tab"/>
      <w:lvlText w:val="%3."/>
      <w:lvlJc w:val="right"/>
      <w:pPr>
        <w:ind w:left="5520" w:hanging="180"/>
        <w:tabs>
          <w:tab w:val="num" w:pos="5520" w:leader="none"/>
        </w:tabs>
      </w:pPr>
    </w:lvl>
    <w:lvl w:ilvl="3">
      <w:start w:val="1"/>
      <w:numFmt w:val="decimal"/>
      <w:isLgl w:val="false"/>
      <w:suff w:val="tab"/>
      <w:lvlText w:val="%4."/>
      <w:lvlJc w:val="left"/>
      <w:pPr>
        <w:ind w:left="6240" w:hanging="360"/>
        <w:tabs>
          <w:tab w:val="num" w:pos="6240" w:leader="none"/>
        </w:tabs>
      </w:pPr>
    </w:lvl>
    <w:lvl w:ilvl="4">
      <w:start w:val="1"/>
      <w:numFmt w:val="lowerLetter"/>
      <w:isLgl w:val="false"/>
      <w:suff w:val="tab"/>
      <w:lvlText w:val="%5."/>
      <w:lvlJc w:val="left"/>
      <w:pPr>
        <w:ind w:left="6960" w:hanging="360"/>
        <w:tabs>
          <w:tab w:val="num" w:pos="6960" w:leader="none"/>
        </w:tabs>
      </w:pPr>
    </w:lvl>
    <w:lvl w:ilvl="5">
      <w:start w:val="1"/>
      <w:numFmt w:val="lowerRoman"/>
      <w:isLgl w:val="false"/>
      <w:suff w:val="tab"/>
      <w:lvlText w:val="%6."/>
      <w:lvlJc w:val="right"/>
      <w:pPr>
        <w:ind w:left="7680" w:hanging="180"/>
        <w:tabs>
          <w:tab w:val="num" w:pos="7680" w:leader="none"/>
        </w:tabs>
      </w:pPr>
    </w:lvl>
    <w:lvl w:ilvl="6">
      <w:start w:val="1"/>
      <w:numFmt w:val="decimal"/>
      <w:isLgl w:val="false"/>
      <w:suff w:val="tab"/>
      <w:lvlText w:val="%7."/>
      <w:lvlJc w:val="left"/>
      <w:pPr>
        <w:ind w:left="8400" w:hanging="360"/>
        <w:tabs>
          <w:tab w:val="num" w:pos="8400" w:leader="none"/>
        </w:tabs>
      </w:pPr>
    </w:lvl>
    <w:lvl w:ilvl="7">
      <w:start w:val="1"/>
      <w:numFmt w:val="lowerLetter"/>
      <w:isLgl w:val="false"/>
      <w:suff w:val="tab"/>
      <w:lvlText w:val="%8."/>
      <w:lvlJc w:val="left"/>
      <w:pPr>
        <w:ind w:left="9120" w:hanging="360"/>
        <w:tabs>
          <w:tab w:val="num" w:pos="9120" w:leader="none"/>
        </w:tabs>
      </w:pPr>
    </w:lvl>
    <w:lvl w:ilvl="8">
      <w:start w:val="1"/>
      <w:numFmt w:val="lowerRoman"/>
      <w:isLgl w:val="false"/>
      <w:suff w:val="tab"/>
      <w:lvlText w:val="%9."/>
      <w:lvlJc w:val="right"/>
      <w:pPr>
        <w:ind w:left="9840" w:hanging="180"/>
        <w:tabs>
          <w:tab w:val="num" w:pos="9840" w:leader="none"/>
        </w:tabs>
      </w:pPr>
    </w:lvl>
  </w:abstractNum>
  <w:abstractNum w:abstractNumId="3">
    <w:multiLevelType w:val="hybridMultilevel"/>
    <w:lvl w:ilvl="0">
      <w:start w:val="1"/>
      <w:numFmt w:val="decimal"/>
      <w:isLgl w:val="false"/>
      <w:suff w:val="tab"/>
      <w:lvlText w:val="%1."/>
      <w:lvlJc w:val="left"/>
      <w:pPr>
        <w:ind w:left="495" w:hanging="495"/>
      </w:pPr>
    </w:lvl>
    <w:lvl w:ilvl="1">
      <w:start w:val="1"/>
      <w:numFmt w:val="decimal"/>
      <w:isLgl w:val="false"/>
      <w:suff w:val="tab"/>
      <w:lvlText w:val="%1.%2."/>
      <w:lvlJc w:val="left"/>
      <w:pPr>
        <w:ind w:left="1440" w:hanging="72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3240" w:hanging="108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5040" w:hanging="1440"/>
      </w:pPr>
    </w:lvl>
    <w:lvl w:ilvl="6">
      <w:start w:val="1"/>
      <w:numFmt w:val="decimal"/>
      <w:isLgl w:val="false"/>
      <w:suff w:val="tab"/>
      <w:lvlText w:val="%1.%2.%3.%4.%5.%6.%7."/>
      <w:lvlJc w:val="left"/>
      <w:pPr>
        <w:ind w:left="6120" w:hanging="1800"/>
      </w:pPr>
    </w:lvl>
    <w:lvl w:ilvl="7">
      <w:start w:val="1"/>
      <w:numFmt w:val="decimal"/>
      <w:isLgl w:val="false"/>
      <w:suff w:val="tab"/>
      <w:lvlText w:val="%1.%2.%3.%4.%5.%6.%7.%8."/>
      <w:lvlJc w:val="left"/>
      <w:pPr>
        <w:ind w:left="6840" w:hanging="1800"/>
      </w:pPr>
    </w:lvl>
    <w:lvl w:ilvl="8">
      <w:start w:val="1"/>
      <w:numFmt w:val="decimal"/>
      <w:isLgl w:val="false"/>
      <w:suff w:val="tab"/>
      <w:lvlText w:val="%1.%2.%3.%4.%5.%6.%7.%8.%9."/>
      <w:lvlJc w:val="left"/>
      <w:pPr>
        <w:ind w:left="7920" w:hanging="2160"/>
      </w:pPr>
    </w:lvl>
  </w:abstractNum>
  <w:abstractNum w:abstractNumId="4">
    <w:multiLevelType w:val="hybridMultilevel"/>
    <w:lvl w:ilvl="0">
      <w:start w:val="1"/>
      <w:numFmt w:val="bullet"/>
      <w:isLgl w:val="false"/>
      <w:suff w:val="tab"/>
      <w:lvlText w:val=""/>
      <w:lvlJc w:val="left"/>
      <w:pPr>
        <w:ind w:left="360" w:hanging="360"/>
      </w:pPr>
      <w:rPr>
        <w:rFonts w:ascii="Symbol" w:hAnsi="Symbol"/>
      </w:rPr>
    </w:lvl>
    <w:lvl w:ilvl="1">
      <w:start w:val="1"/>
      <w:numFmt w:val="bullet"/>
      <w:isLgl w:val="false"/>
      <w:suff w:val="tab"/>
      <w:lvlText w:val="o"/>
      <w:lvlJc w:val="left"/>
      <w:pPr>
        <w:ind w:left="1100" w:hanging="360"/>
      </w:pPr>
      <w:rPr>
        <w:rFonts w:ascii="Courier New" w:hAnsi="Courier New" w:cs="Courier New"/>
      </w:rPr>
    </w:lvl>
    <w:lvl w:ilvl="2">
      <w:start w:val="1"/>
      <w:numFmt w:val="bullet"/>
      <w:isLgl w:val="false"/>
      <w:suff w:val="tab"/>
      <w:lvlText w:val=""/>
      <w:lvlJc w:val="left"/>
      <w:pPr>
        <w:ind w:left="1820" w:hanging="360"/>
      </w:pPr>
      <w:rPr>
        <w:rFonts w:ascii="Wingdings" w:hAnsi="Wingdings"/>
      </w:rPr>
    </w:lvl>
    <w:lvl w:ilvl="3">
      <w:start w:val="1"/>
      <w:numFmt w:val="bullet"/>
      <w:isLgl w:val="false"/>
      <w:suff w:val="tab"/>
      <w:lvlText w:val=""/>
      <w:lvlJc w:val="left"/>
      <w:pPr>
        <w:ind w:left="2540" w:hanging="360"/>
      </w:pPr>
      <w:rPr>
        <w:rFonts w:ascii="Symbol" w:hAnsi="Symbol"/>
      </w:rPr>
    </w:lvl>
    <w:lvl w:ilvl="4">
      <w:start w:val="1"/>
      <w:numFmt w:val="bullet"/>
      <w:isLgl w:val="false"/>
      <w:suff w:val="tab"/>
      <w:lvlText w:val="o"/>
      <w:lvlJc w:val="left"/>
      <w:pPr>
        <w:ind w:left="3260" w:hanging="360"/>
      </w:pPr>
      <w:rPr>
        <w:rFonts w:ascii="Courier New" w:hAnsi="Courier New" w:cs="Courier New"/>
      </w:rPr>
    </w:lvl>
    <w:lvl w:ilvl="5">
      <w:start w:val="1"/>
      <w:numFmt w:val="bullet"/>
      <w:isLgl w:val="false"/>
      <w:suff w:val="tab"/>
      <w:lvlText w:val=""/>
      <w:lvlJc w:val="left"/>
      <w:pPr>
        <w:ind w:left="3980" w:hanging="360"/>
      </w:pPr>
      <w:rPr>
        <w:rFonts w:ascii="Wingdings" w:hAnsi="Wingdings"/>
      </w:rPr>
    </w:lvl>
    <w:lvl w:ilvl="6">
      <w:start w:val="1"/>
      <w:numFmt w:val="bullet"/>
      <w:isLgl w:val="false"/>
      <w:suff w:val="tab"/>
      <w:lvlText w:val=""/>
      <w:lvlJc w:val="left"/>
      <w:pPr>
        <w:ind w:left="4700" w:hanging="360"/>
      </w:pPr>
      <w:rPr>
        <w:rFonts w:ascii="Symbol" w:hAnsi="Symbol"/>
      </w:rPr>
    </w:lvl>
    <w:lvl w:ilvl="7">
      <w:start w:val="1"/>
      <w:numFmt w:val="bullet"/>
      <w:isLgl w:val="false"/>
      <w:suff w:val="tab"/>
      <w:lvlText w:val="o"/>
      <w:lvlJc w:val="left"/>
      <w:pPr>
        <w:ind w:left="5420" w:hanging="360"/>
      </w:pPr>
      <w:rPr>
        <w:rFonts w:ascii="Courier New" w:hAnsi="Courier New" w:cs="Courier New"/>
      </w:rPr>
    </w:lvl>
    <w:lvl w:ilvl="8">
      <w:start w:val="1"/>
      <w:numFmt w:val="bullet"/>
      <w:isLgl w:val="false"/>
      <w:suff w:val="tab"/>
      <w:lvlText w:val=""/>
      <w:lvlJc w:val="left"/>
      <w:pPr>
        <w:ind w:left="6140" w:hanging="360"/>
      </w:pPr>
      <w:rPr>
        <w:rFonts w:ascii="Wingdings" w:hAnsi="Wingdings"/>
      </w:rPr>
    </w:lvl>
  </w:abstractNum>
  <w:abstractNum w:abstractNumId="5">
    <w:multiLevelType w:val="hybridMultilevel"/>
    <w:lvl w:ilvl="0">
      <w:start w:val="1"/>
      <w:numFmt w:val="bullet"/>
      <w:isLgl w:val="false"/>
      <w:suff w:val="tab"/>
      <w:lvlText w:val="o"/>
      <w:lvlJc w:val="left"/>
      <w:pPr>
        <w:ind w:left="644" w:hanging="360"/>
      </w:pPr>
      <w:rPr>
        <w:rFonts w:ascii="Courier New" w:hAnsi="Courier New" w:cs="Courier New"/>
      </w:rPr>
    </w:lvl>
    <w:lvl w:ilvl="1">
      <w:start w:val="1"/>
      <w:numFmt w:val="bullet"/>
      <w:isLgl w:val="false"/>
      <w:suff w:val="tab"/>
      <w:lvlText w:val="o"/>
      <w:lvlJc w:val="left"/>
      <w:pPr>
        <w:ind w:left="1364" w:hanging="360"/>
      </w:pPr>
      <w:rPr>
        <w:rFonts w:ascii="Courier New" w:hAnsi="Courier New" w:cs="Courier New"/>
      </w:rPr>
    </w:lvl>
    <w:lvl w:ilvl="2">
      <w:start w:val="1"/>
      <w:numFmt w:val="bullet"/>
      <w:isLgl w:val="false"/>
      <w:suff w:val="tab"/>
      <w:lvlText w:val=""/>
      <w:lvlJc w:val="left"/>
      <w:pPr>
        <w:ind w:left="2084" w:hanging="360"/>
      </w:pPr>
      <w:rPr>
        <w:rFonts w:ascii="Wingdings" w:hAnsi="Wingdings"/>
      </w:rPr>
    </w:lvl>
    <w:lvl w:ilvl="3">
      <w:start w:val="1"/>
      <w:numFmt w:val="bullet"/>
      <w:isLgl w:val="false"/>
      <w:suff w:val="tab"/>
      <w:lvlText w:val=""/>
      <w:lvlJc w:val="left"/>
      <w:pPr>
        <w:ind w:left="2804" w:hanging="360"/>
      </w:pPr>
      <w:rPr>
        <w:rFonts w:ascii="Symbol" w:hAnsi="Symbol"/>
      </w:rPr>
    </w:lvl>
    <w:lvl w:ilvl="4">
      <w:start w:val="1"/>
      <w:numFmt w:val="bullet"/>
      <w:isLgl w:val="false"/>
      <w:suff w:val="tab"/>
      <w:lvlText w:val="o"/>
      <w:lvlJc w:val="left"/>
      <w:pPr>
        <w:ind w:left="3524" w:hanging="360"/>
      </w:pPr>
      <w:rPr>
        <w:rFonts w:ascii="Courier New" w:hAnsi="Courier New" w:cs="Courier New"/>
      </w:rPr>
    </w:lvl>
    <w:lvl w:ilvl="5">
      <w:start w:val="1"/>
      <w:numFmt w:val="bullet"/>
      <w:isLgl w:val="false"/>
      <w:suff w:val="tab"/>
      <w:lvlText w:val=""/>
      <w:lvlJc w:val="left"/>
      <w:pPr>
        <w:ind w:left="4244" w:hanging="360"/>
      </w:pPr>
      <w:rPr>
        <w:rFonts w:ascii="Wingdings" w:hAnsi="Wingdings"/>
      </w:rPr>
    </w:lvl>
    <w:lvl w:ilvl="6">
      <w:start w:val="1"/>
      <w:numFmt w:val="bullet"/>
      <w:isLgl w:val="false"/>
      <w:suff w:val="tab"/>
      <w:lvlText w:val=""/>
      <w:lvlJc w:val="left"/>
      <w:pPr>
        <w:ind w:left="4964" w:hanging="360"/>
      </w:pPr>
      <w:rPr>
        <w:rFonts w:ascii="Symbol" w:hAnsi="Symbol"/>
      </w:rPr>
    </w:lvl>
    <w:lvl w:ilvl="7">
      <w:start w:val="1"/>
      <w:numFmt w:val="bullet"/>
      <w:isLgl w:val="false"/>
      <w:suff w:val="tab"/>
      <w:lvlText w:val="o"/>
      <w:lvlJc w:val="left"/>
      <w:pPr>
        <w:ind w:left="5684" w:hanging="360"/>
      </w:pPr>
      <w:rPr>
        <w:rFonts w:ascii="Courier New" w:hAnsi="Courier New" w:cs="Courier New"/>
      </w:rPr>
    </w:lvl>
    <w:lvl w:ilvl="8">
      <w:start w:val="1"/>
      <w:numFmt w:val="bullet"/>
      <w:isLgl w:val="false"/>
      <w:suff w:val="tab"/>
      <w:lvlText w:val=""/>
      <w:lvlJc w:val="left"/>
      <w:pPr>
        <w:ind w:left="6404" w:hanging="360"/>
      </w:pPr>
      <w:rPr>
        <w:rFonts w:ascii="Wingdings" w:hAnsi="Wingdings"/>
      </w:rPr>
    </w:lvl>
  </w:abstractNum>
  <w:abstractNum w:abstractNumId="6">
    <w:multiLevelType w:val="hybridMultilevel"/>
    <w:lvl w:ilvl="0">
      <w:start w:val="1"/>
      <w:numFmt w:val="upperRoman"/>
      <w:isLgl w:val="false"/>
      <w:suff w:val="tab"/>
      <w:lvlText w:val="%1."/>
      <w:lvlJc w:val="left"/>
      <w:pPr>
        <w:ind w:left="4260" w:hanging="720"/>
        <w:tabs>
          <w:tab w:val="num" w:pos="4260" w:leader="none"/>
        </w:tabs>
      </w:pPr>
    </w:lvl>
    <w:lvl w:ilvl="1">
      <w:start w:val="1"/>
      <w:numFmt w:val="lowerLetter"/>
      <w:isLgl w:val="false"/>
      <w:suff w:val="tab"/>
      <w:lvlText w:val="%2."/>
      <w:lvlJc w:val="left"/>
      <w:pPr>
        <w:ind w:left="4620" w:hanging="360"/>
        <w:tabs>
          <w:tab w:val="num" w:pos="4620" w:leader="none"/>
        </w:tabs>
      </w:pPr>
    </w:lvl>
    <w:lvl w:ilvl="2">
      <w:start w:val="1"/>
      <w:numFmt w:val="lowerRoman"/>
      <w:isLgl w:val="false"/>
      <w:suff w:val="tab"/>
      <w:lvlText w:val="%3."/>
      <w:lvlJc w:val="right"/>
      <w:pPr>
        <w:ind w:left="5340" w:hanging="180"/>
        <w:tabs>
          <w:tab w:val="num" w:pos="5340" w:leader="none"/>
        </w:tabs>
      </w:pPr>
    </w:lvl>
    <w:lvl w:ilvl="3">
      <w:start w:val="1"/>
      <w:numFmt w:val="decimal"/>
      <w:isLgl w:val="false"/>
      <w:suff w:val="tab"/>
      <w:lvlText w:val="%4."/>
      <w:lvlJc w:val="left"/>
      <w:pPr>
        <w:ind w:left="6060" w:hanging="360"/>
        <w:tabs>
          <w:tab w:val="num" w:pos="6060" w:leader="none"/>
        </w:tabs>
      </w:pPr>
    </w:lvl>
    <w:lvl w:ilvl="4">
      <w:start w:val="1"/>
      <w:numFmt w:val="lowerLetter"/>
      <w:isLgl w:val="false"/>
      <w:suff w:val="tab"/>
      <w:lvlText w:val="%5."/>
      <w:lvlJc w:val="left"/>
      <w:pPr>
        <w:ind w:left="6780" w:hanging="360"/>
        <w:tabs>
          <w:tab w:val="num" w:pos="6780" w:leader="none"/>
        </w:tabs>
      </w:pPr>
    </w:lvl>
    <w:lvl w:ilvl="5">
      <w:start w:val="1"/>
      <w:numFmt w:val="lowerRoman"/>
      <w:isLgl w:val="false"/>
      <w:suff w:val="tab"/>
      <w:lvlText w:val="%6."/>
      <w:lvlJc w:val="right"/>
      <w:pPr>
        <w:ind w:left="7500" w:hanging="180"/>
        <w:tabs>
          <w:tab w:val="num" w:pos="7500" w:leader="none"/>
        </w:tabs>
      </w:pPr>
    </w:lvl>
    <w:lvl w:ilvl="6">
      <w:start w:val="1"/>
      <w:numFmt w:val="decimal"/>
      <w:isLgl w:val="false"/>
      <w:suff w:val="tab"/>
      <w:lvlText w:val="%7."/>
      <w:lvlJc w:val="left"/>
      <w:pPr>
        <w:ind w:left="8220" w:hanging="360"/>
        <w:tabs>
          <w:tab w:val="num" w:pos="8220" w:leader="none"/>
        </w:tabs>
      </w:pPr>
    </w:lvl>
    <w:lvl w:ilvl="7">
      <w:start w:val="1"/>
      <w:numFmt w:val="lowerLetter"/>
      <w:isLgl w:val="false"/>
      <w:suff w:val="tab"/>
      <w:lvlText w:val="%8."/>
      <w:lvlJc w:val="left"/>
      <w:pPr>
        <w:ind w:left="8940" w:hanging="360"/>
        <w:tabs>
          <w:tab w:val="num" w:pos="8940" w:leader="none"/>
        </w:tabs>
      </w:pPr>
    </w:lvl>
    <w:lvl w:ilvl="8">
      <w:start w:val="1"/>
      <w:numFmt w:val="lowerRoman"/>
      <w:isLgl w:val="false"/>
      <w:suff w:val="tab"/>
      <w:lvlText w:val="%9."/>
      <w:lvlJc w:val="right"/>
      <w:pPr>
        <w:ind w:left="9660" w:hanging="180"/>
        <w:tabs>
          <w:tab w:val="num" w:pos="9660" w:leader="none"/>
        </w:tabs>
      </w:pPr>
    </w:lvl>
  </w:abstractNum>
  <w:abstractNum w:abstractNumId="7">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8">
    <w:multiLevelType w:val="hybridMultilevel"/>
    <w:lvl w:ilvl="0">
      <w:start w:val="1"/>
      <w:numFmt w:val="bullet"/>
      <w:isLgl w:val="false"/>
      <w:suff w:val="tab"/>
      <w:lvlText w:val=""/>
      <w:lvlJc w:val="left"/>
      <w:pPr>
        <w:ind w:left="1070" w:hanging="360"/>
      </w:pPr>
      <w:rPr>
        <w:rFonts w:ascii="Wingdings" w:hAnsi="Wingdings"/>
      </w:rPr>
    </w:lvl>
    <w:lvl w:ilvl="1">
      <w:start w:val="1"/>
      <w:numFmt w:val="bullet"/>
      <w:isLgl w:val="false"/>
      <w:suff w:val="tab"/>
      <w:lvlText w:val="o"/>
      <w:lvlJc w:val="left"/>
      <w:pPr>
        <w:ind w:left="1790" w:hanging="360"/>
      </w:pPr>
      <w:rPr>
        <w:rFonts w:ascii="Courier New" w:hAnsi="Courier New" w:cs="Courier New"/>
      </w:rPr>
    </w:lvl>
    <w:lvl w:ilvl="2">
      <w:start w:val="1"/>
      <w:numFmt w:val="bullet"/>
      <w:isLgl w:val="false"/>
      <w:suff w:val="tab"/>
      <w:lvlText w:val=""/>
      <w:lvlJc w:val="left"/>
      <w:pPr>
        <w:ind w:left="2510" w:hanging="360"/>
      </w:pPr>
      <w:rPr>
        <w:rFonts w:ascii="Wingdings" w:hAnsi="Wingdings"/>
      </w:rPr>
    </w:lvl>
    <w:lvl w:ilvl="3">
      <w:start w:val="1"/>
      <w:numFmt w:val="bullet"/>
      <w:isLgl w:val="false"/>
      <w:suff w:val="tab"/>
      <w:lvlText w:val=""/>
      <w:lvlJc w:val="left"/>
      <w:pPr>
        <w:ind w:left="3230" w:hanging="360"/>
      </w:pPr>
      <w:rPr>
        <w:rFonts w:ascii="Symbol" w:hAnsi="Symbol"/>
      </w:rPr>
    </w:lvl>
    <w:lvl w:ilvl="4">
      <w:start w:val="1"/>
      <w:numFmt w:val="bullet"/>
      <w:isLgl w:val="false"/>
      <w:suff w:val="tab"/>
      <w:lvlText w:val="o"/>
      <w:lvlJc w:val="left"/>
      <w:pPr>
        <w:ind w:left="3950" w:hanging="360"/>
      </w:pPr>
      <w:rPr>
        <w:rFonts w:ascii="Courier New" w:hAnsi="Courier New" w:cs="Courier New"/>
      </w:rPr>
    </w:lvl>
    <w:lvl w:ilvl="5">
      <w:start w:val="1"/>
      <w:numFmt w:val="bullet"/>
      <w:isLgl w:val="false"/>
      <w:suff w:val="tab"/>
      <w:lvlText w:val=""/>
      <w:lvlJc w:val="left"/>
      <w:pPr>
        <w:ind w:left="4670" w:hanging="360"/>
      </w:pPr>
      <w:rPr>
        <w:rFonts w:ascii="Wingdings" w:hAnsi="Wingdings"/>
      </w:rPr>
    </w:lvl>
    <w:lvl w:ilvl="6">
      <w:start w:val="1"/>
      <w:numFmt w:val="bullet"/>
      <w:isLgl w:val="false"/>
      <w:suff w:val="tab"/>
      <w:lvlText w:val=""/>
      <w:lvlJc w:val="left"/>
      <w:pPr>
        <w:ind w:left="5390" w:hanging="360"/>
      </w:pPr>
      <w:rPr>
        <w:rFonts w:ascii="Symbol" w:hAnsi="Symbol"/>
      </w:rPr>
    </w:lvl>
    <w:lvl w:ilvl="7">
      <w:start w:val="1"/>
      <w:numFmt w:val="bullet"/>
      <w:isLgl w:val="false"/>
      <w:suff w:val="tab"/>
      <w:lvlText w:val="o"/>
      <w:lvlJc w:val="left"/>
      <w:pPr>
        <w:ind w:left="6110" w:hanging="360"/>
      </w:pPr>
      <w:rPr>
        <w:rFonts w:ascii="Courier New" w:hAnsi="Courier New" w:cs="Courier New"/>
      </w:rPr>
    </w:lvl>
    <w:lvl w:ilvl="8">
      <w:start w:val="1"/>
      <w:numFmt w:val="bullet"/>
      <w:isLgl w:val="false"/>
      <w:suff w:val="tab"/>
      <w:lvlText w:val=""/>
      <w:lvlJc w:val="left"/>
      <w:pPr>
        <w:ind w:left="6830" w:hanging="360"/>
      </w:pPr>
      <w:rPr>
        <w:rFonts w:ascii="Wingdings" w:hAnsi="Wingdings"/>
      </w:rPr>
    </w:lvl>
  </w:abstractNum>
  <w:abstractNum w:abstractNumId="9">
    <w:multiLevelType w:val="hybridMultilevel"/>
    <w:lvl w:ilvl="0">
      <w:start w:val="1"/>
      <w:numFmt w:val="bullet"/>
      <w:isLgl w:val="false"/>
      <w:suff w:val="tab"/>
      <w:lvlText w:val=""/>
      <w:lvlJc w:val="left"/>
      <w:pPr>
        <w:ind w:left="1353" w:hanging="360"/>
      </w:pPr>
      <w:rPr>
        <w:rFonts w:ascii="Wingdings" w:hAnsi="Wingdings"/>
      </w:rPr>
    </w:lvl>
    <w:lvl w:ilvl="1">
      <w:start w:val="1"/>
      <w:numFmt w:val="bullet"/>
      <w:isLgl w:val="false"/>
      <w:suff w:val="tab"/>
      <w:lvlText w:val="o"/>
      <w:lvlJc w:val="left"/>
      <w:pPr>
        <w:ind w:left="2073" w:hanging="360"/>
      </w:pPr>
      <w:rPr>
        <w:rFonts w:ascii="Courier New" w:hAnsi="Courier New" w:cs="Courier New"/>
      </w:rPr>
    </w:lvl>
    <w:lvl w:ilvl="2">
      <w:start w:val="1"/>
      <w:numFmt w:val="bullet"/>
      <w:isLgl w:val="false"/>
      <w:suff w:val="tab"/>
      <w:lvlText w:val=""/>
      <w:lvlJc w:val="left"/>
      <w:pPr>
        <w:ind w:left="2793" w:hanging="360"/>
      </w:pPr>
      <w:rPr>
        <w:rFonts w:ascii="Wingdings" w:hAnsi="Wingdings"/>
      </w:rPr>
    </w:lvl>
    <w:lvl w:ilvl="3">
      <w:start w:val="1"/>
      <w:numFmt w:val="bullet"/>
      <w:isLgl w:val="false"/>
      <w:suff w:val="tab"/>
      <w:lvlText w:val=""/>
      <w:lvlJc w:val="left"/>
      <w:pPr>
        <w:ind w:left="3513" w:hanging="360"/>
      </w:pPr>
      <w:rPr>
        <w:rFonts w:ascii="Symbol" w:hAnsi="Symbol"/>
      </w:rPr>
    </w:lvl>
    <w:lvl w:ilvl="4">
      <w:start w:val="1"/>
      <w:numFmt w:val="bullet"/>
      <w:isLgl w:val="false"/>
      <w:suff w:val="tab"/>
      <w:lvlText w:val="o"/>
      <w:lvlJc w:val="left"/>
      <w:pPr>
        <w:ind w:left="4233" w:hanging="360"/>
      </w:pPr>
      <w:rPr>
        <w:rFonts w:ascii="Courier New" w:hAnsi="Courier New" w:cs="Courier New"/>
      </w:rPr>
    </w:lvl>
    <w:lvl w:ilvl="5">
      <w:start w:val="1"/>
      <w:numFmt w:val="bullet"/>
      <w:isLgl w:val="false"/>
      <w:suff w:val="tab"/>
      <w:lvlText w:val=""/>
      <w:lvlJc w:val="left"/>
      <w:pPr>
        <w:ind w:left="4953" w:hanging="360"/>
      </w:pPr>
      <w:rPr>
        <w:rFonts w:ascii="Wingdings" w:hAnsi="Wingdings"/>
      </w:rPr>
    </w:lvl>
    <w:lvl w:ilvl="6">
      <w:start w:val="1"/>
      <w:numFmt w:val="bullet"/>
      <w:isLgl w:val="false"/>
      <w:suff w:val="tab"/>
      <w:lvlText w:val=""/>
      <w:lvlJc w:val="left"/>
      <w:pPr>
        <w:ind w:left="5673" w:hanging="360"/>
      </w:pPr>
      <w:rPr>
        <w:rFonts w:ascii="Symbol" w:hAnsi="Symbol"/>
      </w:rPr>
    </w:lvl>
    <w:lvl w:ilvl="7">
      <w:start w:val="1"/>
      <w:numFmt w:val="bullet"/>
      <w:isLgl w:val="false"/>
      <w:suff w:val="tab"/>
      <w:lvlText w:val="o"/>
      <w:lvlJc w:val="left"/>
      <w:pPr>
        <w:ind w:left="6393" w:hanging="360"/>
      </w:pPr>
      <w:rPr>
        <w:rFonts w:ascii="Courier New" w:hAnsi="Courier New" w:cs="Courier New"/>
      </w:rPr>
    </w:lvl>
    <w:lvl w:ilvl="8">
      <w:start w:val="1"/>
      <w:numFmt w:val="bullet"/>
      <w:isLgl w:val="false"/>
      <w:suff w:val="tab"/>
      <w:lvlText w:val=""/>
      <w:lvlJc w:val="left"/>
      <w:pPr>
        <w:ind w:left="7113" w:hanging="360"/>
      </w:pPr>
      <w:rPr>
        <w:rFonts w:ascii="Wingdings" w:hAnsi="Wingdings"/>
      </w:rPr>
    </w:lvl>
  </w:abstractNum>
  <w:abstractNum w:abstractNumId="10">
    <w:multiLevelType w:val="hybridMultilevel"/>
    <w:lvl w:ilvl="0">
      <w:start w:val="1"/>
      <w:numFmt w:val="decimal"/>
      <w:isLgl w:val="false"/>
      <w:suff w:val="tab"/>
      <w:lvlText w:val="%1."/>
      <w:lvlJc w:val="left"/>
      <w:pPr>
        <w:ind w:left="1353" w:hanging="360"/>
      </w:p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1">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12">
    <w:multiLevelType w:val="hybridMultilevel"/>
    <w:lvl w:ilvl="0">
      <w:start w:val="1"/>
      <w:numFmt w:val="upperRoman"/>
      <w:isLgl w:val="false"/>
      <w:suff w:val="tab"/>
      <w:lvlText w:val="%1."/>
      <w:lvlJc w:val="left"/>
      <w:pPr>
        <w:ind w:left="3810" w:hanging="720"/>
        <w:tabs>
          <w:tab w:val="num" w:pos="3810" w:leader="none"/>
        </w:tabs>
      </w:pPr>
    </w:lvl>
    <w:lvl w:ilvl="1">
      <w:start w:val="1"/>
      <w:numFmt w:val="lowerLetter"/>
      <w:isLgl w:val="false"/>
      <w:suff w:val="tab"/>
      <w:lvlText w:val="%2."/>
      <w:lvlJc w:val="left"/>
      <w:pPr>
        <w:ind w:left="4170" w:hanging="360"/>
        <w:tabs>
          <w:tab w:val="num" w:pos="4170" w:leader="none"/>
        </w:tabs>
      </w:pPr>
    </w:lvl>
    <w:lvl w:ilvl="2">
      <w:start w:val="1"/>
      <w:numFmt w:val="lowerRoman"/>
      <w:isLgl w:val="false"/>
      <w:suff w:val="tab"/>
      <w:lvlText w:val="%3."/>
      <w:lvlJc w:val="right"/>
      <w:pPr>
        <w:ind w:left="4890" w:hanging="180"/>
        <w:tabs>
          <w:tab w:val="num" w:pos="4890" w:leader="none"/>
        </w:tabs>
      </w:pPr>
    </w:lvl>
    <w:lvl w:ilvl="3">
      <w:start w:val="1"/>
      <w:numFmt w:val="decimal"/>
      <w:isLgl w:val="false"/>
      <w:suff w:val="tab"/>
      <w:lvlText w:val="%4."/>
      <w:lvlJc w:val="left"/>
      <w:pPr>
        <w:ind w:left="5610" w:hanging="360"/>
        <w:tabs>
          <w:tab w:val="num" w:pos="5610" w:leader="none"/>
        </w:tabs>
      </w:pPr>
    </w:lvl>
    <w:lvl w:ilvl="4">
      <w:start w:val="1"/>
      <w:numFmt w:val="lowerLetter"/>
      <w:isLgl w:val="false"/>
      <w:suff w:val="tab"/>
      <w:lvlText w:val="%5."/>
      <w:lvlJc w:val="left"/>
      <w:pPr>
        <w:ind w:left="6330" w:hanging="360"/>
        <w:tabs>
          <w:tab w:val="num" w:pos="6330" w:leader="none"/>
        </w:tabs>
      </w:pPr>
    </w:lvl>
    <w:lvl w:ilvl="5">
      <w:start w:val="1"/>
      <w:numFmt w:val="lowerRoman"/>
      <w:isLgl w:val="false"/>
      <w:suff w:val="tab"/>
      <w:lvlText w:val="%6."/>
      <w:lvlJc w:val="right"/>
      <w:pPr>
        <w:ind w:left="7050" w:hanging="180"/>
        <w:tabs>
          <w:tab w:val="num" w:pos="7050" w:leader="none"/>
        </w:tabs>
      </w:pPr>
    </w:lvl>
    <w:lvl w:ilvl="6">
      <w:start w:val="1"/>
      <w:numFmt w:val="decimal"/>
      <w:isLgl w:val="false"/>
      <w:suff w:val="tab"/>
      <w:lvlText w:val="%7."/>
      <w:lvlJc w:val="left"/>
      <w:pPr>
        <w:ind w:left="7770" w:hanging="360"/>
        <w:tabs>
          <w:tab w:val="num" w:pos="7770" w:leader="none"/>
        </w:tabs>
      </w:pPr>
    </w:lvl>
    <w:lvl w:ilvl="7">
      <w:start w:val="1"/>
      <w:numFmt w:val="lowerLetter"/>
      <w:isLgl w:val="false"/>
      <w:suff w:val="tab"/>
      <w:lvlText w:val="%8."/>
      <w:lvlJc w:val="left"/>
      <w:pPr>
        <w:ind w:left="8490" w:hanging="360"/>
        <w:tabs>
          <w:tab w:val="num" w:pos="8490" w:leader="none"/>
        </w:tabs>
      </w:pPr>
    </w:lvl>
    <w:lvl w:ilvl="8">
      <w:start w:val="1"/>
      <w:numFmt w:val="lowerRoman"/>
      <w:isLgl w:val="false"/>
      <w:suff w:val="tab"/>
      <w:lvlText w:val="%9."/>
      <w:lvlJc w:val="right"/>
      <w:pPr>
        <w:ind w:left="9210" w:hanging="180"/>
        <w:tabs>
          <w:tab w:val="num" w:pos="9210" w:leader="none"/>
        </w:tabs>
      </w:pPr>
    </w:lvl>
  </w:abstractNum>
  <w:abstractNum w:abstractNumId="13">
    <w:multiLevelType w:val="hybridMultilevel"/>
    <w:lvl w:ilvl="0">
      <w:start w:val="1"/>
      <w:numFmt w:val="upperRoman"/>
      <w:isLgl w:val="false"/>
      <w:suff w:val="tab"/>
      <w:lvlText w:val="%1."/>
      <w:lvlJc w:val="left"/>
      <w:pPr>
        <w:ind w:left="4519" w:hanging="720"/>
        <w:tabs>
          <w:tab w:val="num" w:pos="4519" w:leader="none"/>
        </w:tabs>
      </w:pPr>
    </w:lvl>
    <w:lvl w:ilvl="1">
      <w:start w:val="1"/>
      <w:numFmt w:val="lowerLetter"/>
      <w:isLgl w:val="false"/>
      <w:suff w:val="tab"/>
      <w:lvlText w:val="%2."/>
      <w:lvlJc w:val="left"/>
      <w:pPr>
        <w:ind w:left="4879" w:hanging="360"/>
        <w:tabs>
          <w:tab w:val="num" w:pos="4879" w:leader="none"/>
        </w:tabs>
      </w:pPr>
    </w:lvl>
    <w:lvl w:ilvl="2">
      <w:start w:val="1"/>
      <w:numFmt w:val="lowerRoman"/>
      <w:isLgl w:val="false"/>
      <w:suff w:val="tab"/>
      <w:lvlText w:val="%3."/>
      <w:lvlJc w:val="right"/>
      <w:pPr>
        <w:ind w:left="5599" w:hanging="180"/>
        <w:tabs>
          <w:tab w:val="num" w:pos="5599" w:leader="none"/>
        </w:tabs>
      </w:pPr>
    </w:lvl>
    <w:lvl w:ilvl="3">
      <w:start w:val="1"/>
      <w:numFmt w:val="decimal"/>
      <w:isLgl w:val="false"/>
      <w:suff w:val="tab"/>
      <w:lvlText w:val="%4."/>
      <w:lvlJc w:val="left"/>
      <w:pPr>
        <w:ind w:left="6319" w:hanging="360"/>
        <w:tabs>
          <w:tab w:val="num" w:pos="6319" w:leader="none"/>
        </w:tabs>
      </w:pPr>
    </w:lvl>
    <w:lvl w:ilvl="4">
      <w:start w:val="1"/>
      <w:numFmt w:val="lowerLetter"/>
      <w:isLgl w:val="false"/>
      <w:suff w:val="tab"/>
      <w:lvlText w:val="%5."/>
      <w:lvlJc w:val="left"/>
      <w:pPr>
        <w:ind w:left="7039" w:hanging="360"/>
        <w:tabs>
          <w:tab w:val="num" w:pos="7039" w:leader="none"/>
        </w:tabs>
      </w:pPr>
    </w:lvl>
    <w:lvl w:ilvl="5">
      <w:start w:val="1"/>
      <w:numFmt w:val="lowerRoman"/>
      <w:isLgl w:val="false"/>
      <w:suff w:val="tab"/>
      <w:lvlText w:val="%6."/>
      <w:lvlJc w:val="right"/>
      <w:pPr>
        <w:ind w:left="7759" w:hanging="180"/>
        <w:tabs>
          <w:tab w:val="num" w:pos="7759" w:leader="none"/>
        </w:tabs>
      </w:pPr>
    </w:lvl>
    <w:lvl w:ilvl="6">
      <w:start w:val="1"/>
      <w:numFmt w:val="decimal"/>
      <w:isLgl w:val="false"/>
      <w:suff w:val="tab"/>
      <w:lvlText w:val="%7."/>
      <w:lvlJc w:val="left"/>
      <w:pPr>
        <w:ind w:left="8479" w:hanging="360"/>
        <w:tabs>
          <w:tab w:val="num" w:pos="8479" w:leader="none"/>
        </w:tabs>
      </w:pPr>
    </w:lvl>
    <w:lvl w:ilvl="7">
      <w:start w:val="1"/>
      <w:numFmt w:val="lowerLetter"/>
      <w:isLgl w:val="false"/>
      <w:suff w:val="tab"/>
      <w:lvlText w:val="%8."/>
      <w:lvlJc w:val="left"/>
      <w:pPr>
        <w:ind w:left="9199" w:hanging="360"/>
        <w:tabs>
          <w:tab w:val="num" w:pos="9199" w:leader="none"/>
        </w:tabs>
      </w:pPr>
    </w:lvl>
    <w:lvl w:ilvl="8">
      <w:start w:val="1"/>
      <w:numFmt w:val="lowerRoman"/>
      <w:isLgl w:val="false"/>
      <w:suff w:val="tab"/>
      <w:lvlText w:val="%9."/>
      <w:lvlJc w:val="right"/>
      <w:pPr>
        <w:ind w:left="9919" w:hanging="180"/>
        <w:tabs>
          <w:tab w:val="num" w:pos="9919" w:leader="none"/>
        </w:tabs>
      </w:pPr>
    </w:lvl>
  </w:abstractNum>
  <w:abstractNum w:abstractNumId="14">
    <w:multiLevelType w:val="hybridMultilevel"/>
    <w:lvl w:ilvl="0">
      <w:start w:val="1"/>
      <w:numFmt w:val="bullet"/>
      <w:isLgl w:val="false"/>
      <w:suff w:val="tab"/>
      <w:lvlText w:val="o"/>
      <w:lvlJc w:val="left"/>
      <w:pPr>
        <w:ind w:left="720" w:hanging="360"/>
      </w:pPr>
      <w:rPr>
        <w:rFonts w:ascii="Courier New" w:hAnsi="Courier New" w:cs="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5">
    <w:multiLevelType w:val="hybridMultilevel"/>
    <w:lvl w:ilvl="0">
      <w:start w:val="1"/>
      <w:numFmt w:val="decimal"/>
      <w:isLgl w:val="false"/>
      <w:suff w:val="tab"/>
      <w:lvlText w:val="%1."/>
      <w:lvlJc w:val="left"/>
      <w:pPr>
        <w:ind w:left="495" w:hanging="495"/>
      </w:pPr>
    </w:lvl>
    <w:lvl w:ilvl="1">
      <w:start w:val="1"/>
      <w:numFmt w:val="decimal"/>
      <w:isLgl w:val="false"/>
      <w:suff w:val="tab"/>
      <w:lvlText w:val="%1.%2."/>
      <w:lvlJc w:val="left"/>
      <w:pPr>
        <w:ind w:left="7241" w:hanging="72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3240" w:hanging="108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5040" w:hanging="1440"/>
      </w:pPr>
    </w:lvl>
    <w:lvl w:ilvl="6">
      <w:start w:val="1"/>
      <w:numFmt w:val="decimal"/>
      <w:isLgl w:val="false"/>
      <w:suff w:val="tab"/>
      <w:lvlText w:val="%1.%2.%3.%4.%5.%6.%7."/>
      <w:lvlJc w:val="left"/>
      <w:pPr>
        <w:ind w:left="6120" w:hanging="1800"/>
      </w:pPr>
    </w:lvl>
    <w:lvl w:ilvl="7">
      <w:start w:val="1"/>
      <w:numFmt w:val="decimal"/>
      <w:isLgl w:val="false"/>
      <w:suff w:val="tab"/>
      <w:lvlText w:val="%1.%2.%3.%4.%5.%6.%7.%8."/>
      <w:lvlJc w:val="left"/>
      <w:pPr>
        <w:ind w:left="6840" w:hanging="1800"/>
      </w:pPr>
    </w:lvl>
    <w:lvl w:ilvl="8">
      <w:start w:val="1"/>
      <w:numFmt w:val="decimal"/>
      <w:isLgl w:val="false"/>
      <w:suff w:val="tab"/>
      <w:lvlText w:val="%1.%2.%3.%4.%5.%6.%7.%8.%9."/>
      <w:lvlJc w:val="left"/>
      <w:pPr>
        <w:ind w:left="7920" w:hanging="2160"/>
      </w:pPr>
    </w:lvl>
  </w:abstractNum>
  <w:abstractNum w:abstractNumId="16">
    <w:multiLevelType w:val="hybridMultilevel"/>
    <w:lvl w:ilvl="0">
      <w:start w:val="1"/>
      <w:numFmt w:val="decimal"/>
      <w:isLgl w:val="false"/>
      <w:suff w:val="tab"/>
      <w:lvlText w:val="%1."/>
      <w:lvlJc w:val="left"/>
      <w:pPr>
        <w:ind w:left="495" w:hanging="495"/>
      </w:pPr>
    </w:lvl>
    <w:lvl w:ilvl="1">
      <w:start w:val="1"/>
      <w:numFmt w:val="decimal"/>
      <w:isLgl w:val="false"/>
      <w:suff w:val="tab"/>
      <w:lvlText w:val="%1.%2."/>
      <w:lvlJc w:val="left"/>
      <w:pPr>
        <w:ind w:left="7241" w:hanging="72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3240" w:hanging="108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5040" w:hanging="1440"/>
      </w:pPr>
    </w:lvl>
    <w:lvl w:ilvl="6">
      <w:start w:val="1"/>
      <w:numFmt w:val="decimal"/>
      <w:isLgl w:val="false"/>
      <w:suff w:val="tab"/>
      <w:lvlText w:val="%1.%2.%3.%4.%5.%6.%7."/>
      <w:lvlJc w:val="left"/>
      <w:pPr>
        <w:ind w:left="6120" w:hanging="1800"/>
      </w:pPr>
    </w:lvl>
    <w:lvl w:ilvl="7">
      <w:start w:val="1"/>
      <w:numFmt w:val="decimal"/>
      <w:isLgl w:val="false"/>
      <w:suff w:val="tab"/>
      <w:lvlText w:val="%1.%2.%3.%4.%5.%6.%7.%8."/>
      <w:lvlJc w:val="left"/>
      <w:pPr>
        <w:ind w:left="6840" w:hanging="1800"/>
      </w:pPr>
    </w:lvl>
    <w:lvl w:ilvl="8">
      <w:start w:val="1"/>
      <w:numFmt w:val="decimal"/>
      <w:isLgl w:val="false"/>
      <w:suff w:val="tab"/>
      <w:lvlText w:val="%1.%2.%3.%4.%5.%6.%7.%8.%9."/>
      <w:lvlJc w:val="left"/>
      <w:pPr>
        <w:ind w:left="7920" w:hanging="2160"/>
      </w:pPr>
    </w:lvl>
  </w:abstractNum>
  <w:abstractNum w:abstractNumId="17">
    <w:multiLevelType w:val="hybridMultilevel"/>
    <w:lvl w:ilvl="0">
      <w:start w:val="1"/>
      <w:numFmt w:val="bullet"/>
      <w:isLgl w:val="false"/>
      <w:suff w:val="tab"/>
      <w:lvlText w:val=""/>
      <w:lvlJc w:val="left"/>
      <w:pPr>
        <w:ind w:left="1440" w:hanging="360"/>
      </w:pPr>
      <w:rPr>
        <w:rFonts w:ascii="Symbol" w:hAnsi="Symbol"/>
      </w:rPr>
    </w:lvl>
    <w:lvl w:ilvl="1">
      <w:start w:val="1"/>
      <w:numFmt w:val="bullet"/>
      <w:isLgl w:val="false"/>
      <w:suff w:val="tab"/>
      <w:lvlText w:val="o"/>
      <w:lvlJc w:val="left"/>
      <w:pPr>
        <w:ind w:left="2160" w:hanging="360"/>
      </w:pPr>
      <w:rPr>
        <w:rFonts w:ascii="Courier New" w:hAnsi="Courier New" w:cs="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cs="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cs="Courier New"/>
      </w:rPr>
    </w:lvl>
    <w:lvl w:ilvl="8">
      <w:start w:val="1"/>
      <w:numFmt w:val="bullet"/>
      <w:isLgl w:val="false"/>
      <w:suff w:val="tab"/>
      <w:lvlText w:val=""/>
      <w:lvlJc w:val="left"/>
      <w:pPr>
        <w:ind w:left="7200" w:hanging="360"/>
      </w:pPr>
      <w:rPr>
        <w:rFonts w:ascii="Wingdings" w:hAnsi="Wingdings"/>
      </w:rPr>
    </w:lvl>
  </w:abstractNum>
  <w:abstractNum w:abstractNumId="18">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9">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0">
    <w:multiLevelType w:val="hybridMultilevel"/>
    <w:lvl w:ilvl="0">
      <w:start w:val="1"/>
      <w:numFmt w:val="bullet"/>
      <w:isLgl w:val="false"/>
      <w:suff w:val="tab"/>
      <w:lvlText w:val=""/>
      <w:lvlJc w:val="left"/>
      <w:pPr>
        <w:ind w:left="1440" w:hanging="360"/>
      </w:pPr>
      <w:rPr>
        <w:rFonts w:ascii="Symbol" w:hAnsi="Symbol"/>
      </w:rPr>
    </w:lvl>
    <w:lvl w:ilvl="1">
      <w:start w:val="1"/>
      <w:numFmt w:val="bullet"/>
      <w:isLgl w:val="false"/>
      <w:suff w:val="tab"/>
      <w:lvlText w:val="o"/>
      <w:lvlJc w:val="left"/>
      <w:pPr>
        <w:ind w:left="2160" w:hanging="360"/>
      </w:pPr>
      <w:rPr>
        <w:rFonts w:ascii="Courier New" w:hAnsi="Courier New" w:cs="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cs="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cs="Courier New"/>
      </w:rPr>
    </w:lvl>
    <w:lvl w:ilvl="8">
      <w:start w:val="1"/>
      <w:numFmt w:val="bullet"/>
      <w:isLgl w:val="false"/>
      <w:suff w:val="tab"/>
      <w:lvlText w:val=""/>
      <w:lvlJc w:val="left"/>
      <w:pPr>
        <w:ind w:left="7200" w:hanging="360"/>
      </w:pPr>
      <w:rPr>
        <w:rFonts w:ascii="Wingdings" w:hAnsi="Wingdings"/>
      </w:rPr>
    </w:lvl>
  </w:abstractNum>
  <w:abstractNum w:abstractNumId="21">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2">
    <w:multiLevelType w:val="hybridMultilevel"/>
    <w:lvl w:ilvl="0">
      <w:start w:val="1"/>
      <w:numFmt w:val="upperRoman"/>
      <w:isLgl w:val="false"/>
      <w:suff w:val="tab"/>
      <w:lvlText w:val="%1."/>
      <w:lvlJc w:val="left"/>
      <w:pPr>
        <w:ind w:left="4440" w:hanging="720"/>
        <w:tabs>
          <w:tab w:val="num" w:pos="4440" w:leader="none"/>
        </w:tabs>
      </w:pPr>
    </w:lvl>
    <w:lvl w:ilvl="1">
      <w:start w:val="1"/>
      <w:numFmt w:val="lowerLetter"/>
      <w:isLgl w:val="false"/>
      <w:suff w:val="tab"/>
      <w:lvlText w:val="%2."/>
      <w:lvlJc w:val="left"/>
      <w:pPr>
        <w:ind w:left="4800" w:hanging="360"/>
        <w:tabs>
          <w:tab w:val="num" w:pos="4800" w:leader="none"/>
        </w:tabs>
      </w:pPr>
    </w:lvl>
    <w:lvl w:ilvl="2">
      <w:start w:val="1"/>
      <w:numFmt w:val="lowerRoman"/>
      <w:isLgl w:val="false"/>
      <w:suff w:val="tab"/>
      <w:lvlText w:val="%3."/>
      <w:lvlJc w:val="right"/>
      <w:pPr>
        <w:ind w:left="5520" w:hanging="180"/>
        <w:tabs>
          <w:tab w:val="num" w:pos="5520" w:leader="none"/>
        </w:tabs>
      </w:pPr>
    </w:lvl>
    <w:lvl w:ilvl="3">
      <w:start w:val="1"/>
      <w:numFmt w:val="decimal"/>
      <w:isLgl w:val="false"/>
      <w:suff w:val="tab"/>
      <w:lvlText w:val="%4."/>
      <w:lvlJc w:val="left"/>
      <w:pPr>
        <w:ind w:left="6240" w:hanging="360"/>
        <w:tabs>
          <w:tab w:val="num" w:pos="6240" w:leader="none"/>
        </w:tabs>
      </w:pPr>
    </w:lvl>
    <w:lvl w:ilvl="4">
      <w:start w:val="1"/>
      <w:numFmt w:val="lowerLetter"/>
      <w:isLgl w:val="false"/>
      <w:suff w:val="tab"/>
      <w:lvlText w:val="%5."/>
      <w:lvlJc w:val="left"/>
      <w:pPr>
        <w:ind w:left="6960" w:hanging="360"/>
        <w:tabs>
          <w:tab w:val="num" w:pos="6960" w:leader="none"/>
        </w:tabs>
      </w:pPr>
    </w:lvl>
    <w:lvl w:ilvl="5">
      <w:start w:val="1"/>
      <w:numFmt w:val="lowerRoman"/>
      <w:isLgl w:val="false"/>
      <w:suff w:val="tab"/>
      <w:lvlText w:val="%6."/>
      <w:lvlJc w:val="right"/>
      <w:pPr>
        <w:ind w:left="7680" w:hanging="180"/>
        <w:tabs>
          <w:tab w:val="num" w:pos="7680" w:leader="none"/>
        </w:tabs>
      </w:pPr>
    </w:lvl>
    <w:lvl w:ilvl="6">
      <w:start w:val="1"/>
      <w:numFmt w:val="decimal"/>
      <w:isLgl w:val="false"/>
      <w:suff w:val="tab"/>
      <w:lvlText w:val="%7."/>
      <w:lvlJc w:val="left"/>
      <w:pPr>
        <w:ind w:left="8400" w:hanging="360"/>
        <w:tabs>
          <w:tab w:val="num" w:pos="8400" w:leader="none"/>
        </w:tabs>
      </w:pPr>
    </w:lvl>
    <w:lvl w:ilvl="7">
      <w:start w:val="1"/>
      <w:numFmt w:val="lowerLetter"/>
      <w:isLgl w:val="false"/>
      <w:suff w:val="tab"/>
      <w:lvlText w:val="%8."/>
      <w:lvlJc w:val="left"/>
      <w:pPr>
        <w:ind w:left="9120" w:hanging="360"/>
        <w:tabs>
          <w:tab w:val="num" w:pos="9120" w:leader="none"/>
        </w:tabs>
      </w:pPr>
    </w:lvl>
    <w:lvl w:ilvl="8">
      <w:start w:val="1"/>
      <w:numFmt w:val="lowerRoman"/>
      <w:isLgl w:val="false"/>
      <w:suff w:val="tab"/>
      <w:lvlText w:val="%9."/>
      <w:lvlJc w:val="right"/>
      <w:pPr>
        <w:ind w:left="9840" w:hanging="180"/>
        <w:tabs>
          <w:tab w:val="num" w:pos="9840" w:leader="none"/>
        </w:tabs>
      </w:pPr>
    </w:lvl>
  </w:abstractNum>
  <w:abstractNum w:abstractNumId="23">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4">
    <w:multiLevelType w:val="hybridMultilevel"/>
    <w:lvl w:ilvl="0">
      <w:start w:val="1"/>
      <w:numFmt w:val="upperRoman"/>
      <w:isLgl w:val="false"/>
      <w:suff w:val="tab"/>
      <w:lvlText w:val="%1."/>
      <w:lvlJc w:val="left"/>
      <w:pPr>
        <w:ind w:left="4519" w:hanging="720"/>
      </w:pPr>
    </w:lvl>
    <w:lvl w:ilvl="1">
      <w:start w:val="1"/>
      <w:numFmt w:val="lowerLetter"/>
      <w:isLgl w:val="false"/>
      <w:suff w:val="tab"/>
      <w:lvlText w:val="%2."/>
      <w:lvlJc w:val="left"/>
      <w:pPr>
        <w:ind w:left="4879" w:hanging="360"/>
      </w:pPr>
    </w:lvl>
    <w:lvl w:ilvl="2">
      <w:start w:val="1"/>
      <w:numFmt w:val="lowerRoman"/>
      <w:isLgl w:val="false"/>
      <w:suff w:val="tab"/>
      <w:lvlText w:val="%3."/>
      <w:lvlJc w:val="right"/>
      <w:pPr>
        <w:ind w:left="5599" w:hanging="180"/>
      </w:pPr>
    </w:lvl>
    <w:lvl w:ilvl="3">
      <w:start w:val="1"/>
      <w:numFmt w:val="decimal"/>
      <w:isLgl w:val="false"/>
      <w:suff w:val="tab"/>
      <w:lvlText w:val="%4."/>
      <w:lvlJc w:val="left"/>
      <w:pPr>
        <w:ind w:left="6319" w:hanging="360"/>
      </w:pPr>
    </w:lvl>
    <w:lvl w:ilvl="4">
      <w:start w:val="1"/>
      <w:numFmt w:val="lowerLetter"/>
      <w:isLgl w:val="false"/>
      <w:suff w:val="tab"/>
      <w:lvlText w:val="%5."/>
      <w:lvlJc w:val="left"/>
      <w:pPr>
        <w:ind w:left="7039" w:hanging="360"/>
      </w:pPr>
    </w:lvl>
    <w:lvl w:ilvl="5">
      <w:start w:val="1"/>
      <w:numFmt w:val="lowerRoman"/>
      <w:isLgl w:val="false"/>
      <w:suff w:val="tab"/>
      <w:lvlText w:val="%6."/>
      <w:lvlJc w:val="right"/>
      <w:pPr>
        <w:ind w:left="7759" w:hanging="180"/>
      </w:pPr>
    </w:lvl>
    <w:lvl w:ilvl="6">
      <w:start w:val="1"/>
      <w:numFmt w:val="decimal"/>
      <w:isLgl w:val="false"/>
      <w:suff w:val="tab"/>
      <w:lvlText w:val="%7."/>
      <w:lvlJc w:val="left"/>
      <w:pPr>
        <w:ind w:left="8479" w:hanging="360"/>
      </w:pPr>
    </w:lvl>
    <w:lvl w:ilvl="7">
      <w:start w:val="1"/>
      <w:numFmt w:val="lowerLetter"/>
      <w:isLgl w:val="false"/>
      <w:suff w:val="tab"/>
      <w:lvlText w:val="%8."/>
      <w:lvlJc w:val="left"/>
      <w:pPr>
        <w:ind w:left="9199" w:hanging="360"/>
      </w:pPr>
    </w:lvl>
    <w:lvl w:ilvl="8">
      <w:start w:val="1"/>
      <w:numFmt w:val="lowerRoman"/>
      <w:isLgl w:val="false"/>
      <w:suff w:val="tab"/>
      <w:lvlText w:val="%9."/>
      <w:lvlJc w:val="right"/>
      <w:pPr>
        <w:ind w:left="9919" w:hanging="180"/>
      </w:pPr>
    </w:lvl>
  </w:abstractNum>
  <w:abstractNum w:abstractNumId="25">
    <w:multiLevelType w:val="hybridMultilevel"/>
    <w:lvl w:ilvl="0">
      <w:start w:val="1"/>
      <w:numFmt w:val="bullet"/>
      <w:isLgl w:val="false"/>
      <w:suff w:val="tab"/>
      <w:lvlText w:val=""/>
      <w:lvlJc w:val="left"/>
      <w:pPr>
        <w:ind w:left="4080" w:hanging="360"/>
        <w:tabs>
          <w:tab w:val="num" w:pos="4080" w:leader="none"/>
        </w:tabs>
      </w:pPr>
      <w:rPr>
        <w:rFonts w:ascii="Symbol" w:hAnsi="Symbol"/>
      </w:rPr>
    </w:lvl>
    <w:lvl w:ilvl="1">
      <w:start w:val="1"/>
      <w:numFmt w:val="lowerLetter"/>
      <w:isLgl w:val="false"/>
      <w:suff w:val="tab"/>
      <w:lvlText w:val="%2."/>
      <w:lvlJc w:val="left"/>
      <w:pPr>
        <w:ind w:left="4800" w:hanging="360"/>
        <w:tabs>
          <w:tab w:val="num" w:pos="4800" w:leader="none"/>
        </w:tabs>
      </w:pPr>
    </w:lvl>
    <w:lvl w:ilvl="2">
      <w:start w:val="1"/>
      <w:numFmt w:val="lowerRoman"/>
      <w:isLgl w:val="false"/>
      <w:suff w:val="tab"/>
      <w:lvlText w:val="%3."/>
      <w:lvlJc w:val="right"/>
      <w:pPr>
        <w:ind w:left="5520" w:hanging="180"/>
        <w:tabs>
          <w:tab w:val="num" w:pos="5520" w:leader="none"/>
        </w:tabs>
      </w:pPr>
    </w:lvl>
    <w:lvl w:ilvl="3">
      <w:start w:val="1"/>
      <w:numFmt w:val="decimal"/>
      <w:isLgl w:val="false"/>
      <w:suff w:val="tab"/>
      <w:lvlText w:val="%4."/>
      <w:lvlJc w:val="left"/>
      <w:pPr>
        <w:ind w:left="6240" w:hanging="360"/>
        <w:tabs>
          <w:tab w:val="num" w:pos="6240" w:leader="none"/>
        </w:tabs>
      </w:pPr>
    </w:lvl>
    <w:lvl w:ilvl="4">
      <w:start w:val="1"/>
      <w:numFmt w:val="lowerLetter"/>
      <w:isLgl w:val="false"/>
      <w:suff w:val="tab"/>
      <w:lvlText w:val="%5."/>
      <w:lvlJc w:val="left"/>
      <w:pPr>
        <w:ind w:left="6960" w:hanging="360"/>
        <w:tabs>
          <w:tab w:val="num" w:pos="6960" w:leader="none"/>
        </w:tabs>
      </w:pPr>
    </w:lvl>
    <w:lvl w:ilvl="5">
      <w:start w:val="1"/>
      <w:numFmt w:val="lowerRoman"/>
      <w:isLgl w:val="false"/>
      <w:suff w:val="tab"/>
      <w:lvlText w:val="%6."/>
      <w:lvlJc w:val="right"/>
      <w:pPr>
        <w:ind w:left="7680" w:hanging="180"/>
        <w:tabs>
          <w:tab w:val="num" w:pos="7680" w:leader="none"/>
        </w:tabs>
      </w:pPr>
    </w:lvl>
    <w:lvl w:ilvl="6">
      <w:start w:val="1"/>
      <w:numFmt w:val="decimal"/>
      <w:isLgl w:val="false"/>
      <w:suff w:val="tab"/>
      <w:lvlText w:val="%7."/>
      <w:lvlJc w:val="left"/>
      <w:pPr>
        <w:ind w:left="8400" w:hanging="360"/>
        <w:tabs>
          <w:tab w:val="num" w:pos="8400" w:leader="none"/>
        </w:tabs>
      </w:pPr>
    </w:lvl>
    <w:lvl w:ilvl="7">
      <w:start w:val="1"/>
      <w:numFmt w:val="lowerLetter"/>
      <w:isLgl w:val="false"/>
      <w:suff w:val="tab"/>
      <w:lvlText w:val="%8."/>
      <w:lvlJc w:val="left"/>
      <w:pPr>
        <w:ind w:left="9120" w:hanging="360"/>
        <w:tabs>
          <w:tab w:val="num" w:pos="9120" w:leader="none"/>
        </w:tabs>
      </w:pPr>
    </w:lvl>
    <w:lvl w:ilvl="8">
      <w:start w:val="1"/>
      <w:numFmt w:val="lowerRoman"/>
      <w:isLgl w:val="false"/>
      <w:suff w:val="tab"/>
      <w:lvlText w:val="%9."/>
      <w:lvlJc w:val="right"/>
      <w:pPr>
        <w:ind w:left="9840" w:hanging="180"/>
        <w:tabs>
          <w:tab w:val="num" w:pos="9840" w:leader="none"/>
        </w:tabs>
      </w:pPr>
    </w:lvl>
  </w:abstractNum>
  <w:abstractNum w:abstractNumId="26">
    <w:multiLevelType w:val="hybridMultilevel"/>
    <w:lvl w:ilvl="0">
      <w:start w:val="1"/>
      <w:numFmt w:val="bullet"/>
      <w:isLgl w:val="false"/>
      <w:suff w:val="tab"/>
      <w:lvlText w:val=""/>
      <w:lvlJc w:val="left"/>
      <w:pPr>
        <w:ind w:left="1440" w:hanging="360"/>
      </w:pPr>
      <w:rPr>
        <w:rFonts w:ascii="Symbol" w:hAnsi="Symbol"/>
      </w:rPr>
    </w:lvl>
    <w:lvl w:ilvl="1">
      <w:start w:val="1"/>
      <w:numFmt w:val="bullet"/>
      <w:isLgl w:val="false"/>
      <w:suff w:val="tab"/>
      <w:lvlText w:val="o"/>
      <w:lvlJc w:val="left"/>
      <w:pPr>
        <w:ind w:left="2160" w:hanging="360"/>
      </w:pPr>
      <w:rPr>
        <w:rFonts w:ascii="Courier New" w:hAnsi="Courier New" w:cs="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cs="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cs="Courier New"/>
      </w:rPr>
    </w:lvl>
    <w:lvl w:ilvl="8">
      <w:start w:val="1"/>
      <w:numFmt w:val="bullet"/>
      <w:isLgl w:val="false"/>
      <w:suff w:val="tab"/>
      <w:lvlText w:val=""/>
      <w:lvlJc w:val="left"/>
      <w:pPr>
        <w:ind w:left="7200" w:hanging="360"/>
      </w:pPr>
      <w:rPr>
        <w:rFonts w:ascii="Wingdings" w:hAnsi="Wingdings"/>
      </w:rPr>
    </w:lvl>
  </w:abstractNum>
  <w:abstractNum w:abstractNumId="27">
    <w:multiLevelType w:val="hybridMultilevel"/>
    <w:lvl w:ilvl="0">
      <w:start w:val="1"/>
      <w:numFmt w:val="bullet"/>
      <w:isLgl w:val="false"/>
      <w:suff w:val="tab"/>
      <w:lvlText w:val=""/>
      <w:lvlJc w:val="left"/>
      <w:pPr>
        <w:ind w:left="1509" w:hanging="360"/>
      </w:pPr>
      <w:rPr>
        <w:rFonts w:ascii="Symbol" w:hAnsi="Symbol"/>
      </w:rPr>
    </w:lvl>
    <w:lvl w:ilvl="1">
      <w:start w:val="1"/>
      <w:numFmt w:val="bullet"/>
      <w:isLgl w:val="false"/>
      <w:suff w:val="tab"/>
      <w:lvlText w:val="o"/>
      <w:lvlJc w:val="left"/>
      <w:pPr>
        <w:ind w:left="2229" w:hanging="360"/>
      </w:pPr>
      <w:rPr>
        <w:rFonts w:ascii="Courier New" w:hAnsi="Courier New" w:cs="Courier New"/>
      </w:rPr>
    </w:lvl>
    <w:lvl w:ilvl="2">
      <w:start w:val="1"/>
      <w:numFmt w:val="bullet"/>
      <w:isLgl w:val="false"/>
      <w:suff w:val="tab"/>
      <w:lvlText w:val=""/>
      <w:lvlJc w:val="left"/>
      <w:pPr>
        <w:ind w:left="2949" w:hanging="360"/>
      </w:pPr>
      <w:rPr>
        <w:rFonts w:ascii="Wingdings" w:hAnsi="Wingdings"/>
      </w:rPr>
    </w:lvl>
    <w:lvl w:ilvl="3">
      <w:start w:val="1"/>
      <w:numFmt w:val="bullet"/>
      <w:isLgl w:val="false"/>
      <w:suff w:val="tab"/>
      <w:lvlText w:val=""/>
      <w:lvlJc w:val="left"/>
      <w:pPr>
        <w:ind w:left="3669" w:hanging="360"/>
      </w:pPr>
      <w:rPr>
        <w:rFonts w:ascii="Symbol" w:hAnsi="Symbol"/>
      </w:rPr>
    </w:lvl>
    <w:lvl w:ilvl="4">
      <w:start w:val="1"/>
      <w:numFmt w:val="bullet"/>
      <w:isLgl w:val="false"/>
      <w:suff w:val="tab"/>
      <w:lvlText w:val="o"/>
      <w:lvlJc w:val="left"/>
      <w:pPr>
        <w:ind w:left="4389" w:hanging="360"/>
      </w:pPr>
      <w:rPr>
        <w:rFonts w:ascii="Courier New" w:hAnsi="Courier New" w:cs="Courier New"/>
      </w:rPr>
    </w:lvl>
    <w:lvl w:ilvl="5">
      <w:start w:val="1"/>
      <w:numFmt w:val="bullet"/>
      <w:isLgl w:val="false"/>
      <w:suff w:val="tab"/>
      <w:lvlText w:val=""/>
      <w:lvlJc w:val="left"/>
      <w:pPr>
        <w:ind w:left="5109" w:hanging="360"/>
      </w:pPr>
      <w:rPr>
        <w:rFonts w:ascii="Wingdings" w:hAnsi="Wingdings"/>
      </w:rPr>
    </w:lvl>
    <w:lvl w:ilvl="6">
      <w:start w:val="1"/>
      <w:numFmt w:val="bullet"/>
      <w:isLgl w:val="false"/>
      <w:suff w:val="tab"/>
      <w:lvlText w:val=""/>
      <w:lvlJc w:val="left"/>
      <w:pPr>
        <w:ind w:left="5829" w:hanging="360"/>
      </w:pPr>
      <w:rPr>
        <w:rFonts w:ascii="Symbol" w:hAnsi="Symbol"/>
      </w:rPr>
    </w:lvl>
    <w:lvl w:ilvl="7">
      <w:start w:val="1"/>
      <w:numFmt w:val="bullet"/>
      <w:isLgl w:val="false"/>
      <w:suff w:val="tab"/>
      <w:lvlText w:val="o"/>
      <w:lvlJc w:val="left"/>
      <w:pPr>
        <w:ind w:left="6549" w:hanging="360"/>
      </w:pPr>
      <w:rPr>
        <w:rFonts w:ascii="Courier New" w:hAnsi="Courier New" w:cs="Courier New"/>
      </w:rPr>
    </w:lvl>
    <w:lvl w:ilvl="8">
      <w:start w:val="1"/>
      <w:numFmt w:val="bullet"/>
      <w:isLgl w:val="false"/>
      <w:suff w:val="tab"/>
      <w:lvlText w:val=""/>
      <w:lvlJc w:val="left"/>
      <w:pPr>
        <w:ind w:left="7269" w:hanging="360"/>
      </w:pPr>
      <w:rPr>
        <w:rFonts w:ascii="Wingdings" w:hAnsi="Wingdings"/>
      </w:rPr>
    </w:lvl>
  </w:abstractNum>
  <w:abstractNum w:abstractNumId="28">
    <w:multiLevelType w:val="hybridMultilevel"/>
    <w:lvl w:ilvl="0">
      <w:start w:val="1"/>
      <w:numFmt w:val="bullet"/>
      <w:isLgl w:val="false"/>
      <w:suff w:val="tab"/>
      <w:lvlText w:val=""/>
      <w:lvlJc w:val="left"/>
      <w:pPr>
        <w:ind w:left="360" w:hanging="360"/>
      </w:pPr>
      <w:rPr>
        <w:rFonts w:ascii="Wingdings" w:hAnsi="Wingdings"/>
      </w:rPr>
    </w:lvl>
    <w:lvl w:ilvl="1">
      <w:start w:val="1"/>
      <w:numFmt w:val="bullet"/>
      <w:isLgl w:val="false"/>
      <w:suff w:val="tab"/>
      <w:lvlText w:val="o"/>
      <w:lvlJc w:val="left"/>
      <w:pPr>
        <w:ind w:left="1080" w:hanging="360"/>
      </w:pPr>
      <w:rPr>
        <w:rFonts w:ascii="Courier New" w:hAnsi="Courier New" w:cs="Courier New"/>
      </w:rPr>
    </w:lvl>
    <w:lvl w:ilvl="2">
      <w:start w:val="1"/>
      <w:numFmt w:val="bullet"/>
      <w:isLgl w:val="false"/>
      <w:suff w:val="tab"/>
      <w:lvlText w:val=""/>
      <w:lvlJc w:val="left"/>
      <w:pPr>
        <w:ind w:left="1800" w:hanging="360"/>
      </w:pPr>
      <w:rPr>
        <w:rFonts w:ascii="Wingdings" w:hAnsi="Wingdings"/>
      </w:rPr>
    </w:lvl>
    <w:lvl w:ilvl="3">
      <w:start w:val="1"/>
      <w:numFmt w:val="bullet"/>
      <w:isLgl w:val="false"/>
      <w:suff w:val="tab"/>
      <w:lvlText w:val=""/>
      <w:lvlJc w:val="left"/>
      <w:pPr>
        <w:ind w:left="2520" w:hanging="360"/>
      </w:pPr>
      <w:rPr>
        <w:rFonts w:ascii="Symbol" w:hAnsi="Symbol"/>
      </w:rPr>
    </w:lvl>
    <w:lvl w:ilvl="4">
      <w:start w:val="1"/>
      <w:numFmt w:val="bullet"/>
      <w:isLgl w:val="false"/>
      <w:suff w:val="tab"/>
      <w:lvlText w:val="o"/>
      <w:lvlJc w:val="left"/>
      <w:pPr>
        <w:ind w:left="3240" w:hanging="360"/>
      </w:pPr>
      <w:rPr>
        <w:rFonts w:ascii="Courier New" w:hAnsi="Courier New" w:cs="Courier New"/>
      </w:rPr>
    </w:lvl>
    <w:lvl w:ilvl="5">
      <w:start w:val="1"/>
      <w:numFmt w:val="bullet"/>
      <w:isLgl w:val="false"/>
      <w:suff w:val="tab"/>
      <w:lvlText w:val=""/>
      <w:lvlJc w:val="left"/>
      <w:pPr>
        <w:ind w:left="3960" w:hanging="360"/>
      </w:pPr>
      <w:rPr>
        <w:rFonts w:ascii="Wingdings" w:hAnsi="Wingdings"/>
      </w:rPr>
    </w:lvl>
    <w:lvl w:ilvl="6">
      <w:start w:val="1"/>
      <w:numFmt w:val="bullet"/>
      <w:isLgl w:val="false"/>
      <w:suff w:val="tab"/>
      <w:lvlText w:val=""/>
      <w:lvlJc w:val="left"/>
      <w:pPr>
        <w:ind w:left="4680" w:hanging="360"/>
      </w:pPr>
      <w:rPr>
        <w:rFonts w:ascii="Symbol" w:hAnsi="Symbol"/>
      </w:rPr>
    </w:lvl>
    <w:lvl w:ilvl="7">
      <w:start w:val="1"/>
      <w:numFmt w:val="bullet"/>
      <w:isLgl w:val="false"/>
      <w:suff w:val="tab"/>
      <w:lvlText w:val="o"/>
      <w:lvlJc w:val="left"/>
      <w:pPr>
        <w:ind w:left="5400" w:hanging="360"/>
      </w:pPr>
      <w:rPr>
        <w:rFonts w:ascii="Courier New" w:hAnsi="Courier New" w:cs="Courier New"/>
      </w:rPr>
    </w:lvl>
    <w:lvl w:ilvl="8">
      <w:start w:val="1"/>
      <w:numFmt w:val="bullet"/>
      <w:isLgl w:val="false"/>
      <w:suff w:val="tab"/>
      <w:lvlText w:val=""/>
      <w:lvlJc w:val="left"/>
      <w:pPr>
        <w:ind w:left="6120" w:hanging="360"/>
      </w:pPr>
      <w:rPr>
        <w:rFonts w:ascii="Wingdings" w:hAnsi="Wingdings"/>
      </w:rPr>
    </w:lvl>
  </w:abstractNum>
  <w:abstractNum w:abstractNumId="29">
    <w:multiLevelType w:val="hybridMultilevel"/>
    <w:lvl w:ilvl="0">
      <w:start w:val="1"/>
      <w:numFmt w:val="bullet"/>
      <w:isLgl w:val="false"/>
      <w:suff w:val="tab"/>
      <w:lvlText w:val="o"/>
      <w:lvlJc w:val="left"/>
      <w:pPr>
        <w:ind w:left="720" w:hanging="360"/>
      </w:pPr>
      <w:rPr>
        <w:rFonts w:ascii="Courier New" w:hAnsi="Courier New" w:cs="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0">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31">
    <w:multiLevelType w:val="hybridMultilevel"/>
    <w:lvl w:ilvl="0">
      <w:start w:val="1"/>
      <w:numFmt w:val="bullet"/>
      <w:isLgl w:val="false"/>
      <w:suff w:val="tab"/>
      <w:lvlText w:val=""/>
      <w:lvlJc w:val="left"/>
      <w:pPr>
        <w:ind w:left="1434" w:hanging="360"/>
      </w:pPr>
      <w:rPr>
        <w:rFonts w:ascii="Symbol" w:hAnsi="Symbol"/>
      </w:rPr>
    </w:lvl>
    <w:lvl w:ilvl="1">
      <w:start w:val="1"/>
      <w:numFmt w:val="bullet"/>
      <w:isLgl w:val="false"/>
      <w:suff w:val="tab"/>
      <w:lvlText w:val="o"/>
      <w:lvlJc w:val="left"/>
      <w:pPr>
        <w:ind w:left="2154" w:hanging="360"/>
      </w:pPr>
      <w:rPr>
        <w:rFonts w:ascii="Courier New" w:hAnsi="Courier New" w:cs="Courier New"/>
      </w:rPr>
    </w:lvl>
    <w:lvl w:ilvl="2">
      <w:start w:val="1"/>
      <w:numFmt w:val="bullet"/>
      <w:isLgl w:val="false"/>
      <w:suff w:val="tab"/>
      <w:lvlText w:val=""/>
      <w:lvlJc w:val="left"/>
      <w:pPr>
        <w:ind w:left="2874" w:hanging="360"/>
      </w:pPr>
      <w:rPr>
        <w:rFonts w:ascii="Wingdings" w:hAnsi="Wingdings"/>
      </w:rPr>
    </w:lvl>
    <w:lvl w:ilvl="3">
      <w:start w:val="1"/>
      <w:numFmt w:val="bullet"/>
      <w:isLgl w:val="false"/>
      <w:suff w:val="tab"/>
      <w:lvlText w:val=""/>
      <w:lvlJc w:val="left"/>
      <w:pPr>
        <w:ind w:left="3594" w:hanging="360"/>
      </w:pPr>
      <w:rPr>
        <w:rFonts w:ascii="Symbol" w:hAnsi="Symbol"/>
      </w:rPr>
    </w:lvl>
    <w:lvl w:ilvl="4">
      <w:start w:val="1"/>
      <w:numFmt w:val="bullet"/>
      <w:isLgl w:val="false"/>
      <w:suff w:val="tab"/>
      <w:lvlText w:val="o"/>
      <w:lvlJc w:val="left"/>
      <w:pPr>
        <w:ind w:left="4314" w:hanging="360"/>
      </w:pPr>
      <w:rPr>
        <w:rFonts w:ascii="Courier New" w:hAnsi="Courier New" w:cs="Courier New"/>
      </w:rPr>
    </w:lvl>
    <w:lvl w:ilvl="5">
      <w:start w:val="1"/>
      <w:numFmt w:val="bullet"/>
      <w:isLgl w:val="false"/>
      <w:suff w:val="tab"/>
      <w:lvlText w:val=""/>
      <w:lvlJc w:val="left"/>
      <w:pPr>
        <w:ind w:left="5034" w:hanging="360"/>
      </w:pPr>
      <w:rPr>
        <w:rFonts w:ascii="Wingdings" w:hAnsi="Wingdings"/>
      </w:rPr>
    </w:lvl>
    <w:lvl w:ilvl="6">
      <w:start w:val="1"/>
      <w:numFmt w:val="bullet"/>
      <w:isLgl w:val="false"/>
      <w:suff w:val="tab"/>
      <w:lvlText w:val=""/>
      <w:lvlJc w:val="left"/>
      <w:pPr>
        <w:ind w:left="5754" w:hanging="360"/>
      </w:pPr>
      <w:rPr>
        <w:rFonts w:ascii="Symbol" w:hAnsi="Symbol"/>
      </w:rPr>
    </w:lvl>
    <w:lvl w:ilvl="7">
      <w:start w:val="1"/>
      <w:numFmt w:val="bullet"/>
      <w:isLgl w:val="false"/>
      <w:suff w:val="tab"/>
      <w:lvlText w:val="o"/>
      <w:lvlJc w:val="left"/>
      <w:pPr>
        <w:ind w:left="6474" w:hanging="360"/>
      </w:pPr>
      <w:rPr>
        <w:rFonts w:ascii="Courier New" w:hAnsi="Courier New" w:cs="Courier New"/>
      </w:rPr>
    </w:lvl>
    <w:lvl w:ilvl="8">
      <w:start w:val="1"/>
      <w:numFmt w:val="bullet"/>
      <w:isLgl w:val="false"/>
      <w:suff w:val="tab"/>
      <w:lvlText w:val=""/>
      <w:lvlJc w:val="left"/>
      <w:pPr>
        <w:ind w:left="7194" w:hanging="360"/>
      </w:pPr>
      <w:rPr>
        <w:rFonts w:ascii="Wingdings" w:hAnsi="Wingdings"/>
      </w:rPr>
    </w:lvl>
  </w:abstractNum>
  <w:abstractNum w:abstractNumId="32">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3">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4">
    <w:multiLevelType w:val="hybridMultilevel"/>
    <w:lvl w:ilvl="0">
      <w:start w:val="1"/>
      <w:numFmt w:val="bullet"/>
      <w:isLgl w:val="false"/>
      <w:suff w:val="tab"/>
      <w:lvlText w:val=""/>
      <w:lvlJc w:val="left"/>
      <w:pPr>
        <w:ind w:left="1495" w:hanging="360"/>
      </w:pPr>
      <w:rPr>
        <w:rFonts w:ascii="Wingdings" w:hAnsi="Wingdings"/>
      </w:rPr>
    </w:lvl>
    <w:lvl w:ilvl="1">
      <w:start w:val="1"/>
      <w:numFmt w:val="bullet"/>
      <w:isLgl w:val="false"/>
      <w:suff w:val="tab"/>
      <w:lvlText w:val="o"/>
      <w:lvlJc w:val="left"/>
      <w:pPr>
        <w:ind w:left="2215" w:hanging="360"/>
      </w:pPr>
      <w:rPr>
        <w:rFonts w:ascii="Courier New" w:hAnsi="Courier New" w:cs="Courier New"/>
      </w:rPr>
    </w:lvl>
    <w:lvl w:ilvl="2">
      <w:start w:val="1"/>
      <w:numFmt w:val="bullet"/>
      <w:isLgl w:val="false"/>
      <w:suff w:val="tab"/>
      <w:lvlText w:val=""/>
      <w:lvlJc w:val="left"/>
      <w:pPr>
        <w:ind w:left="2935" w:hanging="360"/>
      </w:pPr>
      <w:rPr>
        <w:rFonts w:ascii="Wingdings" w:hAnsi="Wingdings"/>
      </w:rPr>
    </w:lvl>
    <w:lvl w:ilvl="3">
      <w:start w:val="1"/>
      <w:numFmt w:val="bullet"/>
      <w:isLgl w:val="false"/>
      <w:suff w:val="tab"/>
      <w:lvlText w:val=""/>
      <w:lvlJc w:val="left"/>
      <w:pPr>
        <w:ind w:left="3655" w:hanging="360"/>
      </w:pPr>
      <w:rPr>
        <w:rFonts w:ascii="Symbol" w:hAnsi="Symbol"/>
      </w:rPr>
    </w:lvl>
    <w:lvl w:ilvl="4">
      <w:start w:val="1"/>
      <w:numFmt w:val="bullet"/>
      <w:isLgl w:val="false"/>
      <w:suff w:val="tab"/>
      <w:lvlText w:val="o"/>
      <w:lvlJc w:val="left"/>
      <w:pPr>
        <w:ind w:left="4375" w:hanging="360"/>
      </w:pPr>
      <w:rPr>
        <w:rFonts w:ascii="Courier New" w:hAnsi="Courier New" w:cs="Courier New"/>
      </w:rPr>
    </w:lvl>
    <w:lvl w:ilvl="5">
      <w:start w:val="1"/>
      <w:numFmt w:val="bullet"/>
      <w:isLgl w:val="false"/>
      <w:suff w:val="tab"/>
      <w:lvlText w:val=""/>
      <w:lvlJc w:val="left"/>
      <w:pPr>
        <w:ind w:left="5095" w:hanging="360"/>
      </w:pPr>
      <w:rPr>
        <w:rFonts w:ascii="Wingdings" w:hAnsi="Wingdings"/>
      </w:rPr>
    </w:lvl>
    <w:lvl w:ilvl="6">
      <w:start w:val="1"/>
      <w:numFmt w:val="bullet"/>
      <w:isLgl w:val="false"/>
      <w:suff w:val="tab"/>
      <w:lvlText w:val=""/>
      <w:lvlJc w:val="left"/>
      <w:pPr>
        <w:ind w:left="5815" w:hanging="360"/>
      </w:pPr>
      <w:rPr>
        <w:rFonts w:ascii="Symbol" w:hAnsi="Symbol"/>
      </w:rPr>
    </w:lvl>
    <w:lvl w:ilvl="7">
      <w:start w:val="1"/>
      <w:numFmt w:val="bullet"/>
      <w:isLgl w:val="false"/>
      <w:suff w:val="tab"/>
      <w:lvlText w:val="o"/>
      <w:lvlJc w:val="left"/>
      <w:pPr>
        <w:ind w:left="6535" w:hanging="360"/>
      </w:pPr>
      <w:rPr>
        <w:rFonts w:ascii="Courier New" w:hAnsi="Courier New" w:cs="Courier New"/>
      </w:rPr>
    </w:lvl>
    <w:lvl w:ilvl="8">
      <w:start w:val="1"/>
      <w:numFmt w:val="bullet"/>
      <w:isLgl w:val="false"/>
      <w:suff w:val="tab"/>
      <w:lvlText w:val=""/>
      <w:lvlJc w:val="left"/>
      <w:pPr>
        <w:ind w:left="7255" w:hanging="360"/>
      </w:pPr>
      <w:rPr>
        <w:rFonts w:ascii="Wingdings" w:hAnsi="Wingdings"/>
      </w:rPr>
    </w:lvl>
  </w:abstractNum>
  <w:abstractNum w:abstractNumId="35">
    <w:multiLevelType w:val="hybridMultilevel"/>
    <w:lvl w:ilvl="0">
      <w:start w:val="1"/>
      <w:numFmt w:val="upperRoman"/>
      <w:isLgl w:val="false"/>
      <w:suff w:val="tab"/>
      <w:lvlText w:val="%1."/>
      <w:lvlJc w:val="left"/>
      <w:pPr>
        <w:ind w:left="4519" w:hanging="720"/>
        <w:tabs>
          <w:tab w:val="num" w:pos="4519" w:leader="none"/>
        </w:tabs>
      </w:pPr>
    </w:lvl>
    <w:lvl w:ilvl="1">
      <w:start w:val="1"/>
      <w:numFmt w:val="lowerLetter"/>
      <w:isLgl w:val="false"/>
      <w:suff w:val="tab"/>
      <w:lvlText w:val="%2."/>
      <w:lvlJc w:val="left"/>
      <w:pPr>
        <w:ind w:left="4879" w:hanging="360"/>
        <w:tabs>
          <w:tab w:val="num" w:pos="4879" w:leader="none"/>
        </w:tabs>
      </w:pPr>
    </w:lvl>
    <w:lvl w:ilvl="2">
      <w:start w:val="1"/>
      <w:numFmt w:val="lowerRoman"/>
      <w:isLgl w:val="false"/>
      <w:suff w:val="tab"/>
      <w:lvlText w:val="%3."/>
      <w:lvlJc w:val="right"/>
      <w:pPr>
        <w:ind w:left="5599" w:hanging="180"/>
        <w:tabs>
          <w:tab w:val="num" w:pos="5599" w:leader="none"/>
        </w:tabs>
      </w:pPr>
    </w:lvl>
    <w:lvl w:ilvl="3">
      <w:start w:val="1"/>
      <w:numFmt w:val="decimal"/>
      <w:isLgl w:val="false"/>
      <w:suff w:val="tab"/>
      <w:lvlText w:val="%4."/>
      <w:lvlJc w:val="left"/>
      <w:pPr>
        <w:ind w:left="6319" w:hanging="360"/>
        <w:tabs>
          <w:tab w:val="num" w:pos="6319" w:leader="none"/>
        </w:tabs>
      </w:pPr>
    </w:lvl>
    <w:lvl w:ilvl="4">
      <w:start w:val="1"/>
      <w:numFmt w:val="lowerLetter"/>
      <w:isLgl w:val="false"/>
      <w:suff w:val="tab"/>
      <w:lvlText w:val="%5."/>
      <w:lvlJc w:val="left"/>
      <w:pPr>
        <w:ind w:left="7039" w:hanging="360"/>
        <w:tabs>
          <w:tab w:val="num" w:pos="7039" w:leader="none"/>
        </w:tabs>
      </w:pPr>
    </w:lvl>
    <w:lvl w:ilvl="5">
      <w:start w:val="1"/>
      <w:numFmt w:val="lowerRoman"/>
      <w:isLgl w:val="false"/>
      <w:suff w:val="tab"/>
      <w:lvlText w:val="%6."/>
      <w:lvlJc w:val="right"/>
      <w:pPr>
        <w:ind w:left="7759" w:hanging="180"/>
        <w:tabs>
          <w:tab w:val="num" w:pos="7759" w:leader="none"/>
        </w:tabs>
      </w:pPr>
    </w:lvl>
    <w:lvl w:ilvl="6">
      <w:start w:val="1"/>
      <w:numFmt w:val="decimal"/>
      <w:isLgl w:val="false"/>
      <w:suff w:val="tab"/>
      <w:lvlText w:val="%7."/>
      <w:lvlJc w:val="left"/>
      <w:pPr>
        <w:ind w:left="8479" w:hanging="360"/>
        <w:tabs>
          <w:tab w:val="num" w:pos="8479" w:leader="none"/>
        </w:tabs>
      </w:pPr>
    </w:lvl>
    <w:lvl w:ilvl="7">
      <w:start w:val="1"/>
      <w:numFmt w:val="lowerLetter"/>
      <w:isLgl w:val="false"/>
      <w:suff w:val="tab"/>
      <w:lvlText w:val="%8."/>
      <w:lvlJc w:val="left"/>
      <w:pPr>
        <w:ind w:left="9199" w:hanging="360"/>
        <w:tabs>
          <w:tab w:val="num" w:pos="9199" w:leader="none"/>
        </w:tabs>
      </w:pPr>
    </w:lvl>
    <w:lvl w:ilvl="8">
      <w:start w:val="1"/>
      <w:numFmt w:val="lowerRoman"/>
      <w:isLgl w:val="false"/>
      <w:suff w:val="tab"/>
      <w:lvlText w:val="%9."/>
      <w:lvlJc w:val="right"/>
      <w:pPr>
        <w:ind w:left="9919" w:hanging="180"/>
        <w:tabs>
          <w:tab w:val="num" w:pos="9919" w:leader="none"/>
        </w:tabs>
      </w:pPr>
    </w:lvl>
  </w:abstractNum>
  <w:abstractNum w:abstractNumId="36">
    <w:multiLevelType w:val="hybridMultilevel"/>
    <w:lvl w:ilvl="0">
      <w:start w:val="2"/>
      <w:numFmt w:val="decimal"/>
      <w:isLgl w:val="false"/>
      <w:suff w:val="tab"/>
      <w:lvlText w:val="%1."/>
      <w:lvlJc w:val="left"/>
      <w:pPr>
        <w:ind w:left="1320" w:hanging="1320"/>
        <w:tabs>
          <w:tab w:val="num" w:pos="1320" w:leader="none"/>
        </w:tabs>
      </w:pPr>
    </w:lvl>
    <w:lvl w:ilvl="1">
      <w:start w:val="4"/>
      <w:numFmt w:val="decimal"/>
      <w:isLgl w:val="false"/>
      <w:suff w:val="tab"/>
      <w:lvlText w:val="%1.%2."/>
      <w:lvlJc w:val="left"/>
      <w:pPr>
        <w:ind w:left="2040" w:hanging="1320"/>
        <w:tabs>
          <w:tab w:val="num" w:pos="2040" w:leader="none"/>
        </w:tabs>
      </w:pPr>
    </w:lvl>
    <w:lvl w:ilvl="2">
      <w:start w:val="1"/>
      <w:numFmt w:val="decimal"/>
      <w:isLgl w:val="false"/>
      <w:suff w:val="tab"/>
      <w:lvlText w:val="%1.%2.%3."/>
      <w:lvlJc w:val="left"/>
      <w:pPr>
        <w:ind w:left="2760" w:hanging="1320"/>
        <w:tabs>
          <w:tab w:val="num" w:pos="2760" w:leader="none"/>
        </w:tabs>
      </w:pPr>
    </w:lvl>
    <w:lvl w:ilvl="3">
      <w:start w:val="1"/>
      <w:numFmt w:val="decimal"/>
      <w:isLgl w:val="false"/>
      <w:suff w:val="tab"/>
      <w:lvlText w:val="%1.%2.%3.%4."/>
      <w:lvlJc w:val="left"/>
      <w:pPr>
        <w:ind w:left="3480" w:hanging="1320"/>
        <w:tabs>
          <w:tab w:val="num" w:pos="3480" w:leader="none"/>
        </w:tabs>
      </w:pPr>
    </w:lvl>
    <w:lvl w:ilvl="4">
      <w:start w:val="1"/>
      <w:numFmt w:val="decimal"/>
      <w:isLgl w:val="false"/>
      <w:suff w:val="tab"/>
      <w:lvlText w:val="%1.%2.%3.%4.%5."/>
      <w:lvlJc w:val="left"/>
      <w:pPr>
        <w:ind w:left="4200" w:hanging="1320"/>
        <w:tabs>
          <w:tab w:val="num" w:pos="4200" w:leader="none"/>
        </w:tabs>
      </w:pPr>
    </w:lvl>
    <w:lvl w:ilvl="5">
      <w:start w:val="1"/>
      <w:numFmt w:val="decimal"/>
      <w:isLgl w:val="false"/>
      <w:suff w:val="tab"/>
      <w:lvlText w:val="%1.%2.%3.%4.%5.%6."/>
      <w:lvlJc w:val="left"/>
      <w:pPr>
        <w:ind w:left="5040" w:hanging="1440"/>
        <w:tabs>
          <w:tab w:val="num" w:pos="5040" w:leader="none"/>
        </w:tabs>
      </w:pPr>
    </w:lvl>
    <w:lvl w:ilvl="6">
      <w:start w:val="1"/>
      <w:numFmt w:val="decimal"/>
      <w:isLgl w:val="false"/>
      <w:suff w:val="tab"/>
      <w:lvlText w:val="%1.%2.%3.%4.%5.%6.%7."/>
      <w:lvlJc w:val="left"/>
      <w:pPr>
        <w:ind w:left="6120" w:hanging="1800"/>
        <w:tabs>
          <w:tab w:val="num" w:pos="6120" w:leader="none"/>
        </w:tabs>
      </w:pPr>
    </w:lvl>
    <w:lvl w:ilvl="7">
      <w:start w:val="1"/>
      <w:numFmt w:val="decimal"/>
      <w:isLgl w:val="false"/>
      <w:suff w:val="tab"/>
      <w:lvlText w:val="%1.%2.%3.%4.%5.%6.%7.%8."/>
      <w:lvlJc w:val="left"/>
      <w:pPr>
        <w:ind w:left="6840" w:hanging="1800"/>
        <w:tabs>
          <w:tab w:val="num" w:pos="6840" w:leader="none"/>
        </w:tabs>
      </w:pPr>
    </w:lvl>
    <w:lvl w:ilvl="8">
      <w:start w:val="1"/>
      <w:numFmt w:val="decimal"/>
      <w:isLgl w:val="false"/>
      <w:suff w:val="tab"/>
      <w:lvlText w:val="%1.%2.%3.%4.%5.%6.%7.%8.%9."/>
      <w:lvlJc w:val="left"/>
      <w:pPr>
        <w:ind w:left="7920" w:hanging="2160"/>
        <w:tabs>
          <w:tab w:val="num" w:pos="7920" w:leader="none"/>
        </w:tabs>
      </w:pPr>
    </w:lvl>
  </w:abstractNum>
  <w:abstractNum w:abstractNumId="37">
    <w:multiLevelType w:val="hybridMultilevel"/>
    <w:lvl w:ilvl="0">
      <w:start w:val="1"/>
      <w:numFmt w:val="bullet"/>
      <w:isLgl w:val="false"/>
      <w:suff w:val="tab"/>
      <w:lvlText w:val=""/>
      <w:lvlJc w:val="left"/>
      <w:pPr>
        <w:ind w:left="2149" w:hanging="360"/>
      </w:pPr>
      <w:rPr>
        <w:rFonts w:ascii="Symbol" w:hAnsi="Symbol"/>
      </w:rPr>
    </w:lvl>
    <w:lvl w:ilvl="1">
      <w:start w:val="1"/>
      <w:numFmt w:val="bullet"/>
      <w:isLgl w:val="false"/>
      <w:suff w:val="tab"/>
      <w:lvlText w:val="o"/>
      <w:lvlJc w:val="left"/>
      <w:pPr>
        <w:ind w:left="2869" w:hanging="360"/>
      </w:pPr>
      <w:rPr>
        <w:rFonts w:ascii="Courier New" w:hAnsi="Courier New" w:cs="Courier New"/>
      </w:rPr>
    </w:lvl>
    <w:lvl w:ilvl="2">
      <w:start w:val="1"/>
      <w:numFmt w:val="bullet"/>
      <w:isLgl w:val="false"/>
      <w:suff w:val="tab"/>
      <w:lvlText w:val=""/>
      <w:lvlJc w:val="left"/>
      <w:pPr>
        <w:ind w:left="3589" w:hanging="360"/>
      </w:pPr>
      <w:rPr>
        <w:rFonts w:ascii="Wingdings" w:hAnsi="Wingdings"/>
      </w:rPr>
    </w:lvl>
    <w:lvl w:ilvl="3">
      <w:start w:val="1"/>
      <w:numFmt w:val="bullet"/>
      <w:isLgl w:val="false"/>
      <w:suff w:val="tab"/>
      <w:lvlText w:val=""/>
      <w:lvlJc w:val="left"/>
      <w:pPr>
        <w:ind w:left="4309" w:hanging="360"/>
      </w:pPr>
      <w:rPr>
        <w:rFonts w:ascii="Symbol" w:hAnsi="Symbol"/>
      </w:rPr>
    </w:lvl>
    <w:lvl w:ilvl="4">
      <w:start w:val="1"/>
      <w:numFmt w:val="bullet"/>
      <w:isLgl w:val="false"/>
      <w:suff w:val="tab"/>
      <w:lvlText w:val="o"/>
      <w:lvlJc w:val="left"/>
      <w:pPr>
        <w:ind w:left="5029" w:hanging="360"/>
      </w:pPr>
      <w:rPr>
        <w:rFonts w:ascii="Courier New" w:hAnsi="Courier New" w:cs="Courier New"/>
      </w:rPr>
    </w:lvl>
    <w:lvl w:ilvl="5">
      <w:start w:val="1"/>
      <w:numFmt w:val="bullet"/>
      <w:isLgl w:val="false"/>
      <w:suff w:val="tab"/>
      <w:lvlText w:val=""/>
      <w:lvlJc w:val="left"/>
      <w:pPr>
        <w:ind w:left="5749" w:hanging="360"/>
      </w:pPr>
      <w:rPr>
        <w:rFonts w:ascii="Wingdings" w:hAnsi="Wingdings"/>
      </w:rPr>
    </w:lvl>
    <w:lvl w:ilvl="6">
      <w:start w:val="1"/>
      <w:numFmt w:val="bullet"/>
      <w:isLgl w:val="false"/>
      <w:suff w:val="tab"/>
      <w:lvlText w:val=""/>
      <w:lvlJc w:val="left"/>
      <w:pPr>
        <w:ind w:left="6469" w:hanging="360"/>
      </w:pPr>
      <w:rPr>
        <w:rFonts w:ascii="Symbol" w:hAnsi="Symbol"/>
      </w:rPr>
    </w:lvl>
    <w:lvl w:ilvl="7">
      <w:start w:val="1"/>
      <w:numFmt w:val="bullet"/>
      <w:isLgl w:val="false"/>
      <w:suff w:val="tab"/>
      <w:lvlText w:val="o"/>
      <w:lvlJc w:val="left"/>
      <w:pPr>
        <w:ind w:left="7189" w:hanging="360"/>
      </w:pPr>
      <w:rPr>
        <w:rFonts w:ascii="Courier New" w:hAnsi="Courier New" w:cs="Courier New"/>
      </w:rPr>
    </w:lvl>
    <w:lvl w:ilvl="8">
      <w:start w:val="1"/>
      <w:numFmt w:val="bullet"/>
      <w:isLgl w:val="false"/>
      <w:suff w:val="tab"/>
      <w:lvlText w:val=""/>
      <w:lvlJc w:val="left"/>
      <w:pPr>
        <w:ind w:left="7909" w:hanging="360"/>
      </w:pPr>
      <w:rPr>
        <w:rFonts w:ascii="Wingdings" w:hAnsi="Wingdings"/>
      </w:rPr>
    </w:lvl>
  </w:abstractNum>
  <w:abstractNum w:abstractNumId="38">
    <w:multiLevelType w:val="hybridMultilevel"/>
    <w:lvl w:ilvl="0">
      <w:start w:val="1"/>
      <w:numFmt w:val="decimal"/>
      <w:isLgl w:val="false"/>
      <w:suff w:val="tab"/>
      <w:lvlText w:val="%1."/>
      <w:lvlJc w:val="left"/>
      <w:pPr>
        <w:ind w:left="495" w:hanging="495"/>
      </w:pPr>
      <w:rPr>
        <w:rFonts w:hint="default"/>
      </w:rPr>
    </w:lvl>
    <w:lvl w:ilvl="1">
      <w:start w:val="1"/>
      <w:numFmt w:val="decimal"/>
      <w:isLgl w:val="false"/>
      <w:suff w:val="tab"/>
      <w:lvlText w:val="%1.%2."/>
      <w:lvlJc w:val="left"/>
      <w:pPr>
        <w:ind w:left="7241" w:hanging="720"/>
      </w:pPr>
      <w:rPr>
        <w:rFonts w:hint="default"/>
      </w:rPr>
    </w:lvl>
    <w:lvl w:ilvl="2">
      <w:start w:val="1"/>
      <w:numFmt w:val="decimal"/>
      <w:isLgl w:val="false"/>
      <w:suff w:val="tab"/>
      <w:lvlText w:val="%1.%2.%3."/>
      <w:lvlJc w:val="left"/>
      <w:pPr>
        <w:ind w:left="2160" w:hanging="720"/>
      </w:pPr>
      <w:rPr>
        <w:rFonts w:hint="default"/>
      </w:rPr>
    </w:lvl>
    <w:lvl w:ilvl="3">
      <w:start w:val="1"/>
      <w:numFmt w:val="decimal"/>
      <w:isLgl w:val="false"/>
      <w:suff w:val="tab"/>
      <w:lvlText w:val="%1.%2.%3.%4."/>
      <w:lvlJc w:val="left"/>
      <w:pPr>
        <w:ind w:left="3240" w:hanging="1080"/>
      </w:pPr>
      <w:rPr>
        <w:rFonts w:hint="default"/>
      </w:rPr>
    </w:lvl>
    <w:lvl w:ilvl="4">
      <w:start w:val="1"/>
      <w:numFmt w:val="decimal"/>
      <w:isLgl w:val="false"/>
      <w:suff w:val="tab"/>
      <w:lvlText w:val="%1.%2.%3.%4.%5."/>
      <w:lvlJc w:val="left"/>
      <w:pPr>
        <w:ind w:left="3960" w:hanging="1080"/>
      </w:pPr>
      <w:rPr>
        <w:rFonts w:hint="default"/>
      </w:rPr>
    </w:lvl>
    <w:lvl w:ilvl="5">
      <w:start w:val="1"/>
      <w:numFmt w:val="decimal"/>
      <w:isLgl w:val="false"/>
      <w:suff w:val="tab"/>
      <w:lvlText w:val="%1.%2.%3.%4.%5.%6."/>
      <w:lvlJc w:val="left"/>
      <w:pPr>
        <w:ind w:left="5040" w:hanging="1440"/>
      </w:pPr>
      <w:rPr>
        <w:rFonts w:hint="default"/>
      </w:rPr>
    </w:lvl>
    <w:lvl w:ilvl="6">
      <w:start w:val="1"/>
      <w:numFmt w:val="decimal"/>
      <w:isLgl w:val="false"/>
      <w:suff w:val="tab"/>
      <w:lvlText w:val="%1.%2.%3.%4.%5.%6.%7."/>
      <w:lvlJc w:val="left"/>
      <w:pPr>
        <w:ind w:left="6120" w:hanging="1800"/>
      </w:pPr>
      <w:rPr>
        <w:rFonts w:hint="default"/>
      </w:rPr>
    </w:lvl>
    <w:lvl w:ilvl="7">
      <w:start w:val="1"/>
      <w:numFmt w:val="decimal"/>
      <w:isLgl w:val="false"/>
      <w:suff w:val="tab"/>
      <w:lvlText w:val="%1.%2.%3.%4.%5.%6.%7.%8."/>
      <w:lvlJc w:val="left"/>
      <w:pPr>
        <w:ind w:left="6840" w:hanging="1800"/>
      </w:pPr>
      <w:rPr>
        <w:rFonts w:hint="default"/>
      </w:rPr>
    </w:lvl>
    <w:lvl w:ilvl="8">
      <w:start w:val="1"/>
      <w:numFmt w:val="decimal"/>
      <w:isLgl w:val="false"/>
      <w:suff w:val="tab"/>
      <w:lvlText w:val="%1.%2.%3.%4.%5.%6.%7.%8.%9."/>
      <w:lvlJc w:val="left"/>
      <w:pPr>
        <w:ind w:left="7920" w:hanging="2160"/>
      </w:pPr>
      <w:rPr>
        <w:rFonts w:hint="default"/>
      </w:rPr>
    </w:lvl>
  </w:abstractNum>
  <w:abstractNum w:abstractNumId="39">
    <w:multiLevelType w:val="hybridMultilevel"/>
    <w:lvl w:ilvl="0">
      <w:start w:val="47"/>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0">
    <w:multiLevelType w:val="hybridMultilevel"/>
    <w:lvl w:ilvl="0">
      <w:start w:val="1"/>
      <w:numFmt w:val="decimal"/>
      <w:isLgl w:val="false"/>
      <w:suff w:val="tab"/>
      <w:lvlText w:val="%1."/>
      <w:lvlJc w:val="left"/>
      <w:pPr>
        <w:ind w:left="495" w:hanging="495"/>
      </w:pPr>
    </w:lvl>
    <w:lvl w:ilvl="1">
      <w:start w:val="1"/>
      <w:numFmt w:val="decimal"/>
      <w:isLgl w:val="false"/>
      <w:suff w:val="tab"/>
      <w:lvlText w:val="%1.%2."/>
      <w:lvlJc w:val="left"/>
      <w:pPr>
        <w:ind w:left="1440" w:hanging="72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3240" w:hanging="108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5040" w:hanging="1440"/>
      </w:pPr>
    </w:lvl>
    <w:lvl w:ilvl="6">
      <w:start w:val="1"/>
      <w:numFmt w:val="decimal"/>
      <w:isLgl w:val="false"/>
      <w:suff w:val="tab"/>
      <w:lvlText w:val="%1.%2.%3.%4.%5.%6.%7."/>
      <w:lvlJc w:val="left"/>
      <w:pPr>
        <w:ind w:left="6120" w:hanging="1800"/>
      </w:pPr>
    </w:lvl>
    <w:lvl w:ilvl="7">
      <w:start w:val="1"/>
      <w:numFmt w:val="decimal"/>
      <w:isLgl w:val="false"/>
      <w:suff w:val="tab"/>
      <w:lvlText w:val="%1.%2.%3.%4.%5.%6.%7.%8."/>
      <w:lvlJc w:val="left"/>
      <w:pPr>
        <w:ind w:left="6840" w:hanging="1800"/>
      </w:pPr>
    </w:lvl>
    <w:lvl w:ilvl="8">
      <w:start w:val="1"/>
      <w:numFmt w:val="decimal"/>
      <w:isLgl w:val="false"/>
      <w:suff w:val="tab"/>
      <w:lvlText w:val="%1.%2.%3.%4.%5.%6.%7.%8.%9."/>
      <w:lvlJc w:val="left"/>
      <w:pPr>
        <w:ind w:left="7920" w:hanging="2160"/>
      </w:pPr>
    </w:lvl>
  </w:abstractNum>
  <w:num w:numId="1">
    <w:abstractNumId w:val="2"/>
  </w:num>
  <w:num w:numId="2">
    <w:abstractNumId w:val="22"/>
  </w:num>
  <w:num w:numId="3">
    <w:abstractNumId w:val="25"/>
  </w:num>
  <w:num w:numId="4">
    <w:abstractNumId w:val="6"/>
  </w:num>
  <w:num w:numId="5">
    <w:abstractNumId w:val="27"/>
  </w:num>
  <w:num w:numId="6">
    <w:abstractNumId w:val="4"/>
  </w:num>
  <w:num w:numId="7">
    <w:abstractNumId w:val="34"/>
  </w:num>
  <w:num w:numId="8">
    <w:abstractNumId w:val="9"/>
  </w:num>
  <w:num w:numId="9">
    <w:abstractNumId w:val="28"/>
  </w:num>
  <w:num w:numId="10">
    <w:abstractNumId w:val="17"/>
  </w:num>
  <w:num w:numId="11">
    <w:abstractNumId w:val="21"/>
  </w:num>
  <w:num w:numId="12">
    <w:abstractNumId w:val="33"/>
  </w:num>
  <w:num w:numId="13">
    <w:abstractNumId w:val="18"/>
  </w:num>
  <w:num w:numId="14">
    <w:abstractNumId w:val="7"/>
  </w:num>
  <w:num w:numId="15">
    <w:abstractNumId w:val="17"/>
  </w:num>
  <w:num w:numId="16">
    <w:abstractNumId w:val="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9"/>
  </w:num>
  <w:num w:numId="20">
    <w:abstractNumId w:val="32"/>
  </w:num>
  <w:num w:numId="21">
    <w:abstractNumId w:val="5"/>
  </w:num>
  <w:num w:numId="22">
    <w:abstractNumId w:val="14"/>
  </w:num>
  <w:num w:numId="23">
    <w:abstractNumId w:val="29"/>
  </w:num>
  <w:num w:numId="24">
    <w:abstractNumId w:val="1"/>
  </w:num>
  <w:num w:numId="25">
    <w:abstractNumId w:val="0"/>
  </w:num>
  <w:num w:numId="26">
    <w:abstractNumId w:val="3"/>
  </w:num>
  <w:num w:numId="27">
    <w:abstractNumId w:val="40"/>
  </w:num>
  <w:num w:numId="28">
    <w:abstractNumId w:val="39"/>
  </w:num>
  <w:num w:numId="29">
    <w:abstractNumId w:val="12"/>
  </w:num>
  <w:num w:numId="30">
    <w:abstractNumId w:val="35"/>
  </w:num>
  <w:num w:numId="31">
    <w:abstractNumId w:val="13"/>
  </w:num>
  <w:num w:numId="32">
    <w:abstractNumId w:val="36"/>
  </w:num>
  <w:num w:numId="33">
    <w:abstractNumId w:val="30"/>
  </w:num>
  <w:num w:numId="34">
    <w:abstractNumId w:val="8"/>
  </w:num>
  <w:num w:numId="35">
    <w:abstractNumId w:val="20"/>
  </w:num>
  <w:num w:numId="36">
    <w:abstractNumId w:val="26"/>
  </w:num>
  <w:num w:numId="37">
    <w:abstractNumId w:val="37"/>
  </w:num>
  <w:num w:numId="38">
    <w:abstractNumId w:val="24"/>
  </w:num>
  <w:num w:numId="39">
    <w:abstractNumId w:val="31"/>
  </w:num>
  <w:num w:numId="40">
    <w:abstractNumId w:val="10"/>
  </w:num>
  <w:num w:numId="41">
    <w:abstractNumId w:val="38"/>
  </w:num>
  <w:num w:numId="42">
    <w:abstractNumId w:val="11"/>
  </w:num>
  <w:num w:numId="43">
    <w:abstractNumId w:val="16"/>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67" w:default="1">
    <w:name w:val="Normal"/>
    <w:qFormat/>
    <w:rPr>
      <w:sz w:val="24"/>
      <w:szCs w:val="24"/>
      <w:lang w:eastAsia="ru-RU"/>
    </w:rPr>
  </w:style>
  <w:style w:type="paragraph" w:styleId="768">
    <w:name w:val="Heading 1"/>
    <w:basedOn w:val="767"/>
    <w:next w:val="767"/>
    <w:link w:val="796"/>
    <w:qFormat/>
    <w:pPr>
      <w:keepNext/>
      <w:spacing w:before="240" w:after="60"/>
      <w:outlineLvl w:val="0"/>
    </w:pPr>
    <w:rPr>
      <w:rFonts w:ascii="Arial" w:hAnsi="Arial" w:cs="Arial"/>
      <w:b/>
      <w:bCs/>
      <w:sz w:val="32"/>
      <w:szCs w:val="32"/>
    </w:rPr>
  </w:style>
  <w:style w:type="paragraph" w:styleId="769">
    <w:name w:val="Heading 2"/>
    <w:basedOn w:val="767"/>
    <w:next w:val="767"/>
    <w:link w:val="797"/>
    <w:qFormat/>
    <w:pPr>
      <w:keepNext/>
      <w:spacing w:before="240" w:after="60"/>
      <w:outlineLvl w:val="1"/>
    </w:pPr>
    <w:rPr>
      <w:rFonts w:ascii="Arial" w:hAnsi="Arial" w:cs="Arial"/>
      <w:b/>
      <w:bCs/>
      <w:i/>
      <w:iCs/>
      <w:sz w:val="28"/>
      <w:szCs w:val="28"/>
    </w:rPr>
  </w:style>
  <w:style w:type="paragraph" w:styleId="770">
    <w:name w:val="Heading 3"/>
    <w:basedOn w:val="767"/>
    <w:next w:val="767"/>
    <w:link w:val="798"/>
    <w:qFormat/>
    <w:pPr>
      <w:keepNext/>
      <w:spacing w:before="240" w:after="60"/>
      <w:outlineLvl w:val="2"/>
    </w:pPr>
    <w:rPr>
      <w:rFonts w:ascii="Arial" w:hAnsi="Arial" w:cs="Arial"/>
      <w:b/>
      <w:bCs/>
      <w:sz w:val="26"/>
      <w:szCs w:val="26"/>
    </w:rPr>
  </w:style>
  <w:style w:type="paragraph" w:styleId="771">
    <w:name w:val="Heading 4"/>
    <w:basedOn w:val="767"/>
    <w:next w:val="767"/>
    <w:link w:val="799"/>
    <w:uiPriority w:val="9"/>
    <w:unhideWhenUsed/>
    <w:qFormat/>
    <w:pPr>
      <w:keepLines/>
      <w:keepNext/>
      <w:spacing w:before="320" w:after="200"/>
      <w:outlineLvl w:val="3"/>
    </w:pPr>
    <w:rPr>
      <w:rFonts w:ascii="Arial" w:hAnsi="Arial" w:eastAsia="Arial" w:cs="Arial"/>
      <w:b/>
      <w:bCs/>
      <w:sz w:val="26"/>
      <w:szCs w:val="26"/>
    </w:rPr>
  </w:style>
  <w:style w:type="paragraph" w:styleId="772">
    <w:name w:val="Heading 5"/>
    <w:basedOn w:val="767"/>
    <w:next w:val="767"/>
    <w:link w:val="800"/>
    <w:uiPriority w:val="9"/>
    <w:unhideWhenUsed/>
    <w:qFormat/>
    <w:pPr>
      <w:keepLines/>
      <w:keepNext/>
      <w:spacing w:before="320" w:after="200"/>
      <w:outlineLvl w:val="4"/>
    </w:pPr>
    <w:rPr>
      <w:rFonts w:ascii="Arial" w:hAnsi="Arial" w:eastAsia="Arial" w:cs="Arial"/>
      <w:b/>
      <w:bCs/>
    </w:rPr>
  </w:style>
  <w:style w:type="paragraph" w:styleId="773">
    <w:name w:val="Heading 6"/>
    <w:basedOn w:val="767"/>
    <w:next w:val="767"/>
    <w:link w:val="801"/>
    <w:uiPriority w:val="9"/>
    <w:unhideWhenUsed/>
    <w:qFormat/>
    <w:pPr>
      <w:keepLines/>
      <w:keepNext/>
      <w:spacing w:before="320" w:after="200"/>
      <w:outlineLvl w:val="5"/>
    </w:pPr>
    <w:rPr>
      <w:rFonts w:ascii="Arial" w:hAnsi="Arial" w:eastAsia="Arial" w:cs="Arial"/>
      <w:b/>
      <w:bCs/>
      <w:sz w:val="22"/>
      <w:szCs w:val="22"/>
    </w:rPr>
  </w:style>
  <w:style w:type="paragraph" w:styleId="774">
    <w:name w:val="Heading 7"/>
    <w:basedOn w:val="767"/>
    <w:next w:val="767"/>
    <w:link w:val="802"/>
    <w:uiPriority w:val="9"/>
    <w:unhideWhenUsed/>
    <w:qFormat/>
    <w:pPr>
      <w:keepLines/>
      <w:keepNext/>
      <w:spacing w:before="320" w:after="200"/>
      <w:outlineLvl w:val="6"/>
    </w:pPr>
    <w:rPr>
      <w:rFonts w:ascii="Arial" w:hAnsi="Arial" w:eastAsia="Arial" w:cs="Arial"/>
      <w:b/>
      <w:bCs/>
      <w:i/>
      <w:iCs/>
      <w:sz w:val="22"/>
      <w:szCs w:val="22"/>
    </w:rPr>
  </w:style>
  <w:style w:type="paragraph" w:styleId="775">
    <w:name w:val="Heading 8"/>
    <w:basedOn w:val="767"/>
    <w:next w:val="767"/>
    <w:link w:val="803"/>
    <w:uiPriority w:val="9"/>
    <w:unhideWhenUsed/>
    <w:qFormat/>
    <w:pPr>
      <w:keepLines/>
      <w:keepNext/>
      <w:spacing w:before="320" w:after="200"/>
      <w:outlineLvl w:val="7"/>
    </w:pPr>
    <w:rPr>
      <w:rFonts w:ascii="Arial" w:hAnsi="Arial" w:eastAsia="Arial" w:cs="Arial"/>
      <w:i/>
      <w:iCs/>
      <w:sz w:val="22"/>
      <w:szCs w:val="22"/>
    </w:rPr>
  </w:style>
  <w:style w:type="paragraph" w:styleId="776">
    <w:name w:val="Heading 9"/>
    <w:basedOn w:val="767"/>
    <w:next w:val="767"/>
    <w:link w:val="804"/>
    <w:uiPriority w:val="9"/>
    <w:unhideWhenUsed/>
    <w:qFormat/>
    <w:pPr>
      <w:keepLines/>
      <w:keepNext/>
      <w:spacing w:before="320" w:after="200"/>
      <w:outlineLvl w:val="8"/>
    </w:pPr>
    <w:rPr>
      <w:rFonts w:ascii="Arial" w:hAnsi="Arial" w:eastAsia="Arial" w:cs="Arial"/>
      <w:i/>
      <w:iCs/>
      <w:sz w:val="21"/>
      <w:szCs w:val="21"/>
    </w:rPr>
  </w:style>
  <w:style w:type="character" w:styleId="777" w:default="1">
    <w:name w:val="Default Paragraph Font"/>
    <w:uiPriority w:val="1"/>
    <w:semiHidden/>
    <w:unhideWhenUsed/>
  </w:style>
  <w:style w:type="table" w:styleId="778" w:default="1">
    <w:name w:val="Normal Table"/>
    <w:uiPriority w:val="99"/>
    <w:semiHidden/>
    <w:unhideWhenUsed/>
    <w:tblPr>
      <w:tblInd w:w="0" w:type="dxa"/>
      <w:tblCellMar>
        <w:left w:w="108" w:type="dxa"/>
        <w:top w:w="0" w:type="dxa"/>
        <w:right w:w="108" w:type="dxa"/>
        <w:bottom w:w="0" w:type="dxa"/>
      </w:tblCellMar>
    </w:tblPr>
  </w:style>
  <w:style w:type="numbering" w:styleId="779" w:default="1">
    <w:name w:val="No List"/>
    <w:uiPriority w:val="99"/>
    <w:semiHidden/>
    <w:unhideWhenUsed/>
  </w:style>
  <w:style w:type="character" w:styleId="780" w:customStyle="1">
    <w:name w:val="Heading 1 Char"/>
    <w:basedOn w:val="777"/>
    <w:uiPriority w:val="9"/>
    <w:rPr>
      <w:rFonts w:ascii="Arial" w:hAnsi="Arial" w:eastAsia="Arial" w:cs="Arial"/>
      <w:sz w:val="40"/>
      <w:szCs w:val="40"/>
    </w:rPr>
  </w:style>
  <w:style w:type="character" w:styleId="781" w:customStyle="1">
    <w:name w:val="Heading 2 Char"/>
    <w:basedOn w:val="777"/>
    <w:uiPriority w:val="9"/>
    <w:rPr>
      <w:rFonts w:ascii="Arial" w:hAnsi="Arial" w:eastAsia="Arial" w:cs="Arial"/>
      <w:sz w:val="34"/>
    </w:rPr>
  </w:style>
  <w:style w:type="character" w:styleId="782" w:customStyle="1">
    <w:name w:val="Heading 3 Char"/>
    <w:basedOn w:val="777"/>
    <w:uiPriority w:val="9"/>
    <w:rPr>
      <w:rFonts w:ascii="Arial" w:hAnsi="Arial" w:eastAsia="Arial" w:cs="Arial"/>
      <w:sz w:val="30"/>
      <w:szCs w:val="30"/>
    </w:rPr>
  </w:style>
  <w:style w:type="character" w:styleId="783" w:customStyle="1">
    <w:name w:val="Heading 4 Char"/>
    <w:basedOn w:val="777"/>
    <w:uiPriority w:val="9"/>
    <w:rPr>
      <w:rFonts w:ascii="Arial" w:hAnsi="Arial" w:eastAsia="Arial" w:cs="Arial"/>
      <w:b/>
      <w:bCs/>
      <w:sz w:val="26"/>
      <w:szCs w:val="26"/>
    </w:rPr>
  </w:style>
  <w:style w:type="character" w:styleId="784" w:customStyle="1">
    <w:name w:val="Heading 5 Char"/>
    <w:basedOn w:val="777"/>
    <w:uiPriority w:val="9"/>
    <w:rPr>
      <w:rFonts w:ascii="Arial" w:hAnsi="Arial" w:eastAsia="Arial" w:cs="Arial"/>
      <w:b/>
      <w:bCs/>
      <w:sz w:val="24"/>
      <w:szCs w:val="24"/>
    </w:rPr>
  </w:style>
  <w:style w:type="character" w:styleId="785" w:customStyle="1">
    <w:name w:val="Heading 6 Char"/>
    <w:basedOn w:val="777"/>
    <w:uiPriority w:val="9"/>
    <w:rPr>
      <w:rFonts w:ascii="Arial" w:hAnsi="Arial" w:eastAsia="Arial" w:cs="Arial"/>
      <w:b/>
      <w:bCs/>
      <w:sz w:val="22"/>
      <w:szCs w:val="22"/>
    </w:rPr>
  </w:style>
  <w:style w:type="character" w:styleId="786" w:customStyle="1">
    <w:name w:val="Heading 7 Char"/>
    <w:basedOn w:val="777"/>
    <w:uiPriority w:val="9"/>
    <w:rPr>
      <w:rFonts w:ascii="Arial" w:hAnsi="Arial" w:eastAsia="Arial" w:cs="Arial"/>
      <w:b/>
      <w:bCs/>
      <w:i/>
      <w:iCs/>
      <w:sz w:val="22"/>
      <w:szCs w:val="22"/>
    </w:rPr>
  </w:style>
  <w:style w:type="character" w:styleId="787" w:customStyle="1">
    <w:name w:val="Heading 8 Char"/>
    <w:basedOn w:val="777"/>
    <w:uiPriority w:val="9"/>
    <w:rPr>
      <w:rFonts w:ascii="Arial" w:hAnsi="Arial" w:eastAsia="Arial" w:cs="Arial"/>
      <w:i/>
      <w:iCs/>
      <w:sz w:val="22"/>
      <w:szCs w:val="22"/>
    </w:rPr>
  </w:style>
  <w:style w:type="character" w:styleId="788" w:customStyle="1">
    <w:name w:val="Heading 9 Char"/>
    <w:basedOn w:val="777"/>
    <w:uiPriority w:val="9"/>
    <w:rPr>
      <w:rFonts w:ascii="Arial" w:hAnsi="Arial" w:eastAsia="Arial" w:cs="Arial"/>
      <w:i/>
      <w:iCs/>
      <w:sz w:val="21"/>
      <w:szCs w:val="21"/>
    </w:rPr>
  </w:style>
  <w:style w:type="character" w:styleId="789" w:customStyle="1">
    <w:name w:val="Quote Char"/>
    <w:uiPriority w:val="29"/>
    <w:rPr>
      <w:i/>
    </w:rPr>
  </w:style>
  <w:style w:type="character" w:styleId="790" w:customStyle="1">
    <w:name w:val="Intense Quote Char"/>
    <w:uiPriority w:val="30"/>
    <w:rPr>
      <w:i/>
    </w:rPr>
  </w:style>
  <w:style w:type="character" w:styleId="791" w:customStyle="1">
    <w:name w:val="Header Char"/>
    <w:basedOn w:val="777"/>
    <w:uiPriority w:val="99"/>
  </w:style>
  <w:style w:type="character" w:styleId="792" w:customStyle="1">
    <w:name w:val="Footer Char"/>
    <w:basedOn w:val="777"/>
    <w:uiPriority w:val="99"/>
  </w:style>
  <w:style w:type="character" w:styleId="793" w:customStyle="1">
    <w:name w:val="Caption Char"/>
    <w:basedOn w:val="777"/>
    <w:uiPriority w:val="35"/>
    <w:rPr>
      <w:b/>
      <w:bCs/>
      <w:color w:val="4f81bd" w:themeColor="accent1"/>
      <w:sz w:val="18"/>
      <w:szCs w:val="18"/>
    </w:rPr>
  </w:style>
  <w:style w:type="character" w:styleId="794" w:customStyle="1">
    <w:name w:val="Footnote Text Char"/>
    <w:uiPriority w:val="99"/>
    <w:rPr>
      <w:sz w:val="18"/>
    </w:rPr>
  </w:style>
  <w:style w:type="character" w:styleId="795" w:customStyle="1">
    <w:name w:val="Endnote Text Char"/>
    <w:uiPriority w:val="99"/>
    <w:rPr>
      <w:sz w:val="20"/>
    </w:rPr>
  </w:style>
  <w:style w:type="character" w:styleId="796" w:customStyle="1">
    <w:name w:val="Заголовок 1 Знак"/>
    <w:link w:val="768"/>
    <w:uiPriority w:val="9"/>
    <w:rPr>
      <w:rFonts w:ascii="Arial" w:hAnsi="Arial" w:eastAsia="Arial" w:cs="Arial"/>
      <w:sz w:val="40"/>
      <w:szCs w:val="40"/>
    </w:rPr>
  </w:style>
  <w:style w:type="character" w:styleId="797" w:customStyle="1">
    <w:name w:val="Заголовок 2 Знак"/>
    <w:link w:val="769"/>
    <w:uiPriority w:val="9"/>
    <w:rPr>
      <w:rFonts w:ascii="Arial" w:hAnsi="Arial" w:eastAsia="Arial" w:cs="Arial"/>
      <w:sz w:val="34"/>
    </w:rPr>
  </w:style>
  <w:style w:type="character" w:styleId="798" w:customStyle="1">
    <w:name w:val="Заголовок 3 Знак"/>
    <w:link w:val="770"/>
    <w:uiPriority w:val="9"/>
    <w:rPr>
      <w:rFonts w:ascii="Arial" w:hAnsi="Arial" w:eastAsia="Arial" w:cs="Arial"/>
      <w:sz w:val="30"/>
      <w:szCs w:val="30"/>
    </w:rPr>
  </w:style>
  <w:style w:type="character" w:styleId="799" w:customStyle="1">
    <w:name w:val="Заголовок 4 Знак"/>
    <w:link w:val="771"/>
    <w:uiPriority w:val="9"/>
    <w:rPr>
      <w:rFonts w:ascii="Arial" w:hAnsi="Arial" w:eastAsia="Arial" w:cs="Arial"/>
      <w:b/>
      <w:bCs/>
      <w:sz w:val="26"/>
      <w:szCs w:val="26"/>
    </w:rPr>
  </w:style>
  <w:style w:type="character" w:styleId="800" w:customStyle="1">
    <w:name w:val="Заголовок 5 Знак"/>
    <w:link w:val="772"/>
    <w:uiPriority w:val="9"/>
    <w:rPr>
      <w:rFonts w:ascii="Arial" w:hAnsi="Arial" w:eastAsia="Arial" w:cs="Arial"/>
      <w:b/>
      <w:bCs/>
      <w:sz w:val="24"/>
      <w:szCs w:val="24"/>
    </w:rPr>
  </w:style>
  <w:style w:type="character" w:styleId="801" w:customStyle="1">
    <w:name w:val="Заголовок 6 Знак"/>
    <w:link w:val="773"/>
    <w:uiPriority w:val="9"/>
    <w:rPr>
      <w:rFonts w:ascii="Arial" w:hAnsi="Arial" w:eastAsia="Arial" w:cs="Arial"/>
      <w:b/>
      <w:bCs/>
      <w:sz w:val="22"/>
      <w:szCs w:val="22"/>
    </w:rPr>
  </w:style>
  <w:style w:type="character" w:styleId="802" w:customStyle="1">
    <w:name w:val="Заголовок 7 Знак"/>
    <w:link w:val="774"/>
    <w:uiPriority w:val="9"/>
    <w:rPr>
      <w:rFonts w:ascii="Arial" w:hAnsi="Arial" w:eastAsia="Arial" w:cs="Arial"/>
      <w:b/>
      <w:bCs/>
      <w:i/>
      <w:iCs/>
      <w:sz w:val="22"/>
      <w:szCs w:val="22"/>
    </w:rPr>
  </w:style>
  <w:style w:type="character" w:styleId="803" w:customStyle="1">
    <w:name w:val="Заголовок 8 Знак"/>
    <w:link w:val="775"/>
    <w:uiPriority w:val="9"/>
    <w:rPr>
      <w:rFonts w:ascii="Arial" w:hAnsi="Arial" w:eastAsia="Arial" w:cs="Arial"/>
      <w:i/>
      <w:iCs/>
      <w:sz w:val="22"/>
      <w:szCs w:val="22"/>
    </w:rPr>
  </w:style>
  <w:style w:type="character" w:styleId="804" w:customStyle="1">
    <w:name w:val="Заголовок 9 Знак"/>
    <w:link w:val="776"/>
    <w:uiPriority w:val="9"/>
    <w:rPr>
      <w:rFonts w:ascii="Arial" w:hAnsi="Arial" w:eastAsia="Arial" w:cs="Arial"/>
      <w:i/>
      <w:iCs/>
      <w:sz w:val="21"/>
      <w:szCs w:val="21"/>
    </w:rPr>
  </w:style>
  <w:style w:type="paragraph" w:styleId="805">
    <w:name w:val="List Paragraph"/>
    <w:basedOn w:val="767"/>
    <w:uiPriority w:val="34"/>
    <w:qFormat/>
    <w:pPr>
      <w:contextualSpacing/>
      <w:ind w:left="720"/>
    </w:pPr>
  </w:style>
  <w:style w:type="paragraph" w:styleId="806">
    <w:name w:val="No Spacing"/>
    <w:uiPriority w:val="1"/>
    <w:qFormat/>
    <w:rPr>
      <w:rFonts w:ascii="Calibri" w:hAnsi="Calibri" w:eastAsia="Calibri"/>
      <w:sz w:val="22"/>
      <w:szCs w:val="22"/>
      <w:lang w:eastAsia="en-US"/>
    </w:rPr>
  </w:style>
  <w:style w:type="paragraph" w:styleId="807">
    <w:name w:val="Title"/>
    <w:basedOn w:val="767"/>
    <w:next w:val="767"/>
    <w:link w:val="987"/>
    <w:qFormat/>
    <w:pPr>
      <w:jc w:val="center"/>
      <w:spacing w:before="240" w:after="60"/>
      <w:outlineLvl w:val="0"/>
    </w:pPr>
    <w:rPr>
      <w:rFonts w:ascii="Cambria" w:hAnsi="Cambria"/>
      <w:b/>
      <w:bCs/>
      <w:sz w:val="32"/>
      <w:szCs w:val="32"/>
      <w:lang w:val="en-US" w:eastAsia="en-US"/>
    </w:rPr>
  </w:style>
  <w:style w:type="character" w:styleId="808" w:customStyle="1">
    <w:name w:val="Title Char"/>
    <w:uiPriority w:val="10"/>
    <w:rPr>
      <w:sz w:val="48"/>
      <w:szCs w:val="48"/>
    </w:rPr>
  </w:style>
  <w:style w:type="paragraph" w:styleId="809">
    <w:name w:val="Subtitle"/>
    <w:basedOn w:val="767"/>
    <w:next w:val="767"/>
    <w:link w:val="984"/>
    <w:qFormat/>
    <w:pPr>
      <w:jc w:val="center"/>
      <w:spacing w:after="60"/>
      <w:outlineLvl w:val="1"/>
    </w:pPr>
    <w:rPr>
      <w:rFonts w:ascii="Cambria" w:hAnsi="Cambria"/>
      <w:lang w:val="en-US" w:eastAsia="en-US"/>
    </w:rPr>
  </w:style>
  <w:style w:type="character" w:styleId="810" w:customStyle="1">
    <w:name w:val="Subtitle Char"/>
    <w:uiPriority w:val="11"/>
    <w:rPr>
      <w:sz w:val="24"/>
      <w:szCs w:val="24"/>
    </w:rPr>
  </w:style>
  <w:style w:type="paragraph" w:styleId="811">
    <w:name w:val="Quote"/>
    <w:basedOn w:val="767"/>
    <w:next w:val="767"/>
    <w:link w:val="812"/>
    <w:uiPriority w:val="29"/>
    <w:qFormat/>
    <w:pPr>
      <w:ind w:left="720" w:right="720"/>
    </w:pPr>
    <w:rPr>
      <w:i/>
    </w:rPr>
  </w:style>
  <w:style w:type="character" w:styleId="812" w:customStyle="1">
    <w:name w:val="Цитата 2 Знак"/>
    <w:link w:val="811"/>
    <w:uiPriority w:val="29"/>
    <w:rPr>
      <w:i/>
    </w:rPr>
  </w:style>
  <w:style w:type="paragraph" w:styleId="813">
    <w:name w:val="Intense Quote"/>
    <w:basedOn w:val="767"/>
    <w:next w:val="767"/>
    <w:link w:val="814"/>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14" w:customStyle="1">
    <w:name w:val="Выделенная цитата Знак"/>
    <w:link w:val="813"/>
    <w:uiPriority w:val="30"/>
    <w:rPr>
      <w:i/>
    </w:rPr>
  </w:style>
  <w:style w:type="paragraph" w:styleId="815">
    <w:name w:val="Header"/>
    <w:basedOn w:val="767"/>
    <w:link w:val="816"/>
    <w:pPr>
      <w:tabs>
        <w:tab w:val="center" w:pos="4677" w:leader="none"/>
        <w:tab w:val="right" w:pos="9355" w:leader="none"/>
      </w:tabs>
    </w:pPr>
  </w:style>
  <w:style w:type="character" w:styleId="816" w:customStyle="1">
    <w:name w:val="Верхний колонтитул Знак"/>
    <w:link w:val="815"/>
    <w:uiPriority w:val="99"/>
  </w:style>
  <w:style w:type="paragraph" w:styleId="817">
    <w:name w:val="Footer"/>
    <w:basedOn w:val="767"/>
    <w:link w:val="818"/>
    <w:pPr>
      <w:tabs>
        <w:tab w:val="center" w:pos="4677" w:leader="none"/>
        <w:tab w:val="right" w:pos="9355" w:leader="none"/>
      </w:tabs>
    </w:pPr>
  </w:style>
  <w:style w:type="character" w:styleId="818" w:customStyle="1">
    <w:name w:val="Нижний колонтитул Знак"/>
    <w:link w:val="817"/>
    <w:uiPriority w:val="99"/>
  </w:style>
  <w:style w:type="paragraph" w:styleId="819">
    <w:name w:val="Caption"/>
    <w:basedOn w:val="767"/>
    <w:next w:val="767"/>
    <w:link w:val="820"/>
    <w:uiPriority w:val="35"/>
    <w:semiHidden/>
    <w:unhideWhenUsed/>
    <w:qFormat/>
    <w:pPr>
      <w:spacing w:line="276" w:lineRule="auto"/>
    </w:pPr>
    <w:rPr>
      <w:b/>
      <w:bCs/>
      <w:color w:val="4f81bd" w:themeColor="accent1"/>
      <w:sz w:val="18"/>
      <w:szCs w:val="18"/>
    </w:rPr>
  </w:style>
  <w:style w:type="character" w:styleId="820" w:customStyle="1">
    <w:name w:val="Название объекта Знак"/>
    <w:link w:val="819"/>
    <w:uiPriority w:val="35"/>
    <w:rPr>
      <w:b/>
      <w:bCs/>
      <w:color w:val="4f81bd" w:themeColor="accent1"/>
      <w:sz w:val="18"/>
      <w:szCs w:val="18"/>
    </w:rPr>
  </w:style>
  <w:style w:type="table" w:styleId="821">
    <w:name w:val="Table Grid"/>
    <w:basedOn w:val="778"/>
    <w:tblPr/>
  </w:style>
  <w:style w:type="table" w:styleId="822" w:customStyle="1">
    <w:name w:val="Table Grid Light"/>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style>
  <w:style w:type="table" w:styleId="823">
    <w:name w:val="Plain Table 1"/>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24">
    <w:name w:val="Plain Table 2"/>
    <w:uiPriority w:val="59"/>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25">
    <w:name w:val="Plain Table 3"/>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26">
    <w:name w:val="Plain Table 4"/>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27">
    <w:name w:val="Plain Table 5"/>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828">
    <w:name w:val="Grid Table 1 Light"/>
    <w:uiPriority w:val="99"/>
    <w:tblPr>
      <w:tblStyleRowBandSize w:val="1"/>
      <w:tblStyleColBandSize w:val="1"/>
      <w:tblInd w:w="0" w:type="dxa"/>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829" w:customStyle="1">
    <w:name w:val="Grid Table 1 Light - Accent 1"/>
    <w:uiPriority w:val="99"/>
    <w:tblPr>
      <w:tblStyleRowBandSize w:val="1"/>
      <w:tblStyleColBandSize w:val="1"/>
      <w:tblInd w:w="0" w:type="dxa"/>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b/>
        <w:color w:val="404040"/>
      </w:rPr>
    </w:tblStylePr>
    <w:tblStylePr w:type="firstRow">
      <w:rPr>
        <w:b/>
        <w:color w:val="404040"/>
      </w:rPr>
      <w:tcPr>
        <w:tcBorders>
          <w:bottom w:val="single" w:color="97B4D8" w:themeColor="accent1" w:themeTint="95" w:sz="12" w:space="0"/>
        </w:tcBorders>
      </w:tcPr>
    </w:tblStylePr>
    <w:tblStylePr w:type="lastCol">
      <w:rPr>
        <w:b/>
        <w:color w:val="404040"/>
      </w:rPr>
    </w:tblStylePr>
    <w:tblStylePr w:type="lastRow">
      <w:rPr>
        <w:b/>
        <w:color w:val="404040"/>
      </w:rPr>
    </w:tblStylePr>
  </w:style>
  <w:style w:type="table" w:styleId="830" w:customStyle="1">
    <w:name w:val="Grid Table 1 Light - Accent 2"/>
    <w:uiPriority w:val="99"/>
    <w:tblPr>
      <w:tblStyleRowBandSize w:val="1"/>
      <w:tblStyleColBandSize w:val="1"/>
      <w:tblInd w:w="0" w:type="dxa"/>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b/>
        <w:color w:val="404040"/>
      </w:rPr>
    </w:tblStylePr>
    <w:tblStylePr w:type="firstRow">
      <w:rPr>
        <w:b/>
        <w:color w:val="404040"/>
      </w:rPr>
      <w:tcPr>
        <w:tcBorders>
          <w:bottom w:val="single" w:color="DA9896" w:themeColor="accent2" w:themeTint="95" w:sz="12" w:space="0"/>
        </w:tcBorders>
      </w:tcPr>
    </w:tblStylePr>
    <w:tblStylePr w:type="lastCol">
      <w:rPr>
        <w:b/>
        <w:color w:val="404040"/>
      </w:rPr>
    </w:tblStylePr>
    <w:tblStylePr w:type="lastRow">
      <w:rPr>
        <w:b/>
        <w:color w:val="404040"/>
      </w:rPr>
    </w:tblStylePr>
  </w:style>
  <w:style w:type="table" w:styleId="831" w:customStyle="1">
    <w:name w:val="Grid Table 1 Light - Accent 3"/>
    <w:uiPriority w:val="99"/>
    <w:tblPr>
      <w:tblStyleRowBandSize w:val="1"/>
      <w:tblStyleColBandSize w:val="1"/>
      <w:tblInd w:w="0" w:type="dxa"/>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b/>
        <w:color w:val="404040"/>
      </w:rPr>
    </w:tblStylePr>
    <w:tblStylePr w:type="firstRow">
      <w:rPr>
        <w:b/>
        <w:color w:val="404040"/>
      </w:rPr>
      <w:tcPr>
        <w:tcBorders>
          <w:bottom w:val="single" w:color="C4D79D" w:themeColor="accent3" w:themeTint="95" w:sz="12" w:space="0"/>
        </w:tcBorders>
      </w:tcPr>
    </w:tblStylePr>
    <w:tblStylePr w:type="lastCol">
      <w:rPr>
        <w:b/>
        <w:color w:val="404040"/>
      </w:rPr>
    </w:tblStylePr>
    <w:tblStylePr w:type="lastRow">
      <w:rPr>
        <w:b/>
        <w:color w:val="404040"/>
      </w:rPr>
    </w:tblStylePr>
  </w:style>
  <w:style w:type="table" w:styleId="832" w:customStyle="1">
    <w:name w:val="Grid Table 1 Light - Accent 4"/>
    <w:uiPriority w:val="99"/>
    <w:tblPr>
      <w:tblStyleRowBandSize w:val="1"/>
      <w:tblStyleColBandSize w:val="1"/>
      <w:tblInd w:w="0" w:type="dxa"/>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b/>
        <w:color w:val="404040"/>
      </w:rPr>
    </w:tblStylePr>
    <w:tblStylePr w:type="firstRow">
      <w:rPr>
        <w:b/>
        <w:color w:val="404040"/>
      </w:rPr>
      <w:tcPr>
        <w:tcBorders>
          <w:bottom w:val="single" w:color="B4A4C8" w:themeColor="accent4" w:themeTint="95" w:sz="12" w:space="0"/>
        </w:tcBorders>
      </w:tcPr>
    </w:tblStylePr>
    <w:tblStylePr w:type="lastCol">
      <w:rPr>
        <w:b/>
        <w:color w:val="404040"/>
      </w:rPr>
    </w:tblStylePr>
    <w:tblStylePr w:type="lastRow">
      <w:rPr>
        <w:b/>
        <w:color w:val="404040"/>
      </w:rPr>
    </w:tblStylePr>
  </w:style>
  <w:style w:type="table" w:styleId="833" w:customStyle="1">
    <w:name w:val="Grid Table 1 Light - Accent 5"/>
    <w:uiPriority w:val="99"/>
    <w:tblPr>
      <w:tblStyleRowBandSize w:val="1"/>
      <w:tblStyleColBandSize w:val="1"/>
      <w:tblInd w:w="0" w:type="dxa"/>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b/>
        <w:color w:val="404040"/>
      </w:rPr>
    </w:tblStylePr>
    <w:tblStylePr w:type="firstRow">
      <w:rPr>
        <w:b/>
        <w:color w:val="404040"/>
      </w:rPr>
      <w:tcPr>
        <w:tcBorders>
          <w:bottom w:val="single" w:color="95CEDD" w:themeColor="accent5" w:themeTint="95" w:sz="12" w:space="0"/>
        </w:tcBorders>
      </w:tcPr>
    </w:tblStylePr>
    <w:tblStylePr w:type="lastCol">
      <w:rPr>
        <w:b/>
        <w:color w:val="404040"/>
      </w:rPr>
    </w:tblStylePr>
    <w:tblStylePr w:type="lastRow">
      <w:rPr>
        <w:b/>
        <w:color w:val="404040"/>
      </w:rPr>
    </w:tblStylePr>
  </w:style>
  <w:style w:type="table" w:styleId="834" w:customStyle="1">
    <w:name w:val="Grid Table 1 Light - Accent 6"/>
    <w:uiPriority w:val="99"/>
    <w:tblPr>
      <w:tblStyleRowBandSize w:val="1"/>
      <w:tblStyleColBandSize w:val="1"/>
      <w:tblInd w:w="0" w:type="dxa"/>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b/>
        <w:color w:val="404040"/>
      </w:rPr>
    </w:tblStylePr>
    <w:tblStylePr w:type="firstRow">
      <w:rPr>
        <w:b/>
        <w:color w:val="404040"/>
      </w:rPr>
      <w:tcPr>
        <w:tcBorders>
          <w:bottom w:val="single" w:color="FAC192" w:themeColor="accent6" w:themeTint="95" w:sz="12" w:space="0"/>
        </w:tcBorders>
      </w:tcPr>
    </w:tblStylePr>
    <w:tblStylePr w:type="lastCol">
      <w:rPr>
        <w:b/>
        <w:color w:val="404040"/>
      </w:rPr>
    </w:tblStylePr>
    <w:tblStylePr w:type="lastRow">
      <w:rPr>
        <w:b/>
        <w:color w:val="404040"/>
      </w:rPr>
    </w:tblStylePr>
  </w:style>
  <w:style w:type="table" w:styleId="835">
    <w:name w:val="Grid Table 2"/>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836" w:customStyle="1">
    <w:name w:val="Grid Table 2 - Accent 1"/>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left w:w="0" w:type="dxa"/>
        <w:top w:w="0" w:type="dxa"/>
        <w:right w:w="0" w:type="dxa"/>
        <w:bottom w:w="0" w:type="dxa"/>
      </w:tblCellMar>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style>
  <w:style w:type="table" w:styleId="837" w:customStyle="1">
    <w:name w:val="Grid Table 2 - Accent 2"/>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style>
  <w:style w:type="table" w:styleId="838" w:customStyle="1">
    <w:name w:val="Grid Table 2 - Accent 3"/>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style>
  <w:style w:type="table" w:styleId="839" w:customStyle="1">
    <w:name w:val="Grid Table 2 - Accent 4"/>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style>
  <w:style w:type="table" w:styleId="840" w:customStyle="1">
    <w:name w:val="Grid Table 2 - Accent 5"/>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BACC6" w:themeColor="accent5" w:sz="4" w:space="0"/>
          <w:left w:val="none" w:color="000000" w:sz="4" w:space="0"/>
          <w:bottom w:val="none" w:color="000000" w:sz="4" w:space="0"/>
          <w:right w:val="none" w:color="000000" w:sz="4" w:space="0"/>
        </w:tcBorders>
      </w:tcPr>
    </w:tblStylePr>
  </w:style>
  <w:style w:type="table" w:styleId="841" w:customStyle="1">
    <w:name w:val="Grid Table 2 - Accent 6"/>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79646" w:themeColor="accent6" w:sz="4" w:space="0"/>
          <w:left w:val="none" w:color="000000" w:sz="4" w:space="0"/>
          <w:bottom w:val="none" w:color="000000" w:sz="4" w:space="0"/>
          <w:right w:val="none" w:color="000000" w:sz="4" w:space="0"/>
        </w:tcBorders>
      </w:tcPr>
    </w:tblStylePr>
  </w:style>
  <w:style w:type="table" w:styleId="842">
    <w:name w:val="Grid Table 3"/>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43" w:customStyle="1">
    <w:name w:val="Grid Table 3 - Accent 1"/>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left w:w="0" w:type="dxa"/>
        <w:top w:w="0" w:type="dxa"/>
        <w:right w:w="0" w:type="dxa"/>
        <w:bottom w:w="0" w:type="dxa"/>
      </w:tblCellMar>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44" w:customStyle="1">
    <w:name w:val="Grid Table 3 - Accent 2"/>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45" w:customStyle="1">
    <w:name w:val="Grid Table 3 - Accent 3"/>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46" w:customStyle="1">
    <w:name w:val="Grid Table 3 - Accent 4"/>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47" w:customStyle="1">
    <w:name w:val="Grid Table 3 - Accent 5"/>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48" w:customStyle="1">
    <w:name w:val="Grid Table 3 - Accent 6"/>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49">
    <w:name w:val="Grid Table 4"/>
    <w:uiPriority w:val="59"/>
    <w:tblPr>
      <w:tblStyleRowBandSize w:val="1"/>
      <w:tblStyleColBandSize w:val="1"/>
      <w:tblInd w:w="0" w:type="dxa"/>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left w:w="0" w:type="dxa"/>
        <w:top w:w="0" w:type="dxa"/>
        <w:right w:w="0"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50" w:customStyle="1">
    <w:name w:val="Grid Table 4 - Accent 1"/>
    <w:uiPriority w:val="5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dce6f2" w:themeColor="accent1" w:themeTint="32" w:fill="dce6f2" w:themeFill="accent1" w:themeFillTint="32"/>
      </w:tcPr>
    </w:tblStylePr>
    <w:tblStylePr w:type="band1Vert">
      <w:rPr>
        <w:rFonts w:ascii="Arial" w:hAnsi="Arial"/>
        <w:color w:val="404040"/>
        <w:sz w:val="22"/>
      </w:rPr>
      <w:tcPr>
        <w:shd w:val="clear" w:color="dce6f2" w:themeColor="accent1" w:themeTint="32" w:fill="dce6f2" w:themeFill="accent1" w:themeFillTint="32"/>
      </w:tcPr>
    </w:tblStylePr>
    <w:tblStylePr w:type="firstCol">
      <w:rPr>
        <w:b/>
        <w:color w:val="404040"/>
      </w:rPr>
    </w:tblStylePr>
    <w:tblStylePr w:type="firstRow">
      <w:rPr>
        <w:rFonts w:ascii="Arial" w:hAnsi="Arial"/>
        <w:b/>
        <w:color w:val="ffffff"/>
        <w:sz w:val="22"/>
      </w:r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tblStylePr>
    <w:tblStylePr w:type="lastRow">
      <w:rPr>
        <w:b/>
        <w:color w:val="404040"/>
      </w:rPr>
      <w:tcPr>
        <w:tcBorders>
          <w:top w:val="single" w:color="5D8AC2" w:themeColor="accent1" w:themeTint="EA" w:sz="4" w:space="0"/>
        </w:tcBorders>
      </w:tcPr>
    </w:tblStylePr>
  </w:style>
  <w:style w:type="table" w:styleId="851" w:customStyle="1">
    <w:name w:val="Grid Table 4 - Accent 2"/>
    <w:uiPriority w:val="5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tblStylePr>
    <w:tblStylePr w:type="lastRow">
      <w:rPr>
        <w:b/>
        <w:color w:val="404040"/>
      </w:rPr>
      <w:tcPr>
        <w:tcBorders>
          <w:top w:val="single" w:color="D99695" w:themeColor="accent2" w:themeTint="97" w:sz="4" w:space="0"/>
        </w:tcBorders>
      </w:tcPr>
    </w:tblStylePr>
  </w:style>
  <w:style w:type="table" w:styleId="852" w:customStyle="1">
    <w:name w:val="Grid Table 4 - Accent 3"/>
    <w:uiPriority w:val="5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rFonts w:ascii="Arial" w:hAnsi="Arial"/>
        <w:b/>
        <w:color w:val="ffffff"/>
        <w:sz w:val="22"/>
      </w:r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tblStylePr>
    <w:tblStylePr w:type="lastRow">
      <w:rPr>
        <w:b/>
        <w:color w:val="404040"/>
      </w:rPr>
      <w:tcPr>
        <w:tcBorders>
          <w:top w:val="single" w:color="9ABB59" w:themeColor="accent3" w:themeTint="FE" w:sz="4" w:space="0"/>
        </w:tcBorders>
      </w:tcPr>
    </w:tblStylePr>
  </w:style>
  <w:style w:type="table" w:styleId="853" w:customStyle="1">
    <w:name w:val="Grid Table 4 - Accent 4"/>
    <w:uiPriority w:val="5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tblStylePr>
    <w:tblStylePr w:type="lastRow">
      <w:rPr>
        <w:b/>
        <w:color w:val="404040"/>
      </w:rPr>
      <w:tcPr>
        <w:tcBorders>
          <w:top w:val="single" w:color="B2A1C6" w:themeColor="accent4" w:themeTint="9A" w:sz="4" w:space="0"/>
        </w:tcBorders>
      </w:tcPr>
    </w:tblStylePr>
  </w:style>
  <w:style w:type="table" w:styleId="854" w:customStyle="1">
    <w:name w:val="Grid Table 4 - Accent 5"/>
    <w:uiPriority w:val="5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tblStylePr>
    <w:tblStylePr w:type="lastRow">
      <w:rPr>
        <w:b/>
        <w:color w:val="404040"/>
      </w:rPr>
      <w:tcPr>
        <w:tcBorders>
          <w:top w:val="single" w:color="4BACC6" w:themeColor="accent5" w:sz="4" w:space="0"/>
        </w:tcBorders>
      </w:tcPr>
    </w:tblStylePr>
  </w:style>
  <w:style w:type="table" w:styleId="855" w:customStyle="1">
    <w:name w:val="Grid Table 4 - Accent 6"/>
    <w:uiPriority w:val="5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tblStylePr>
    <w:tblStylePr w:type="lastRow">
      <w:rPr>
        <w:b/>
        <w:color w:val="404040"/>
      </w:rPr>
      <w:tcPr>
        <w:tcBorders>
          <w:top w:val="single" w:color="F79646" w:themeColor="accent6" w:sz="4" w:space="0"/>
        </w:tcBorders>
      </w:tcPr>
    </w:tblStylePr>
  </w:style>
  <w:style w:type="table" w:styleId="856">
    <w:name w:val="Grid Table 5 Dark"/>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CellMar>
        <w:left w:w="0" w:type="dxa"/>
        <w:top w:w="0" w:type="dxa"/>
        <w:right w:w="0" w:type="dxa"/>
        <w:bottom w:w="0" w:type="dxa"/>
      </w:tblCellMar>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857" w:customStyle="1">
    <w:name w:val="Grid Table 5 Dark- Accent 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CellMar>
        <w:left w:w="0" w:type="dxa"/>
        <w:top w:w="0" w:type="dxa"/>
        <w:right w:w="0" w:type="dxa"/>
        <w:bottom w:w="0" w:type="dxa"/>
      </w:tblCellMar>
    </w:tblPr>
    <w:tblStylePr w:type="band1Horz">
      <w:tcPr>
        <w:shd w:val="clear" w:color="aec4e0" w:themeColor="accent1" w:themeTint="75" w:fill="aec4e0" w:themeFill="accent1" w:themeFillTint="75"/>
      </w:tcPr>
    </w:tblStylePr>
    <w:tblStylePr w:type="band1Vert">
      <w:tcPr>
        <w:shd w:val="clear" w:color="aec4e0" w:themeColor="accent1" w:themeTint="75" w:fill="aec4e0" w:themeFill="accent1" w:themeFillTint="75"/>
      </w:tcPr>
    </w:tblStylePr>
    <w:tblStylePr w:type="firstCol">
      <w:rPr>
        <w:rFonts w:ascii="Arial" w:hAnsi="Arial"/>
        <w:b/>
        <w:color w:val="ffffff"/>
        <w:sz w:val="22"/>
      </w:rPr>
      <w:tcPr>
        <w:shd w:val="clear" w:color="4f81bd" w:themeColor="accent1" w:fill="4f81bd" w:themeFill="accent1"/>
      </w:tcPr>
    </w:tblStylePr>
    <w:tblStylePr w:type="firstRow">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shd w:val="clear" w:color="4f81bd" w:themeColor="accent1" w:fill="4f81bd" w:themeFill="accent1"/>
        <w:tcBorders>
          <w:top w:val="single" w:color="FFFFFF" w:themeColor="light1" w:sz="4" w:space="0"/>
        </w:tcBorders>
      </w:tcPr>
    </w:tblStylePr>
  </w:style>
  <w:style w:type="table" w:styleId="858" w:customStyle="1">
    <w:name w:val="Grid Table 5 Dark - Accent 2"/>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CellMar>
        <w:left w:w="0" w:type="dxa"/>
        <w:top w:w="0" w:type="dxa"/>
        <w:right w:w="0" w:type="dxa"/>
        <w:bottom w:w="0" w:type="dxa"/>
      </w:tblCellMar>
    </w:tblPr>
    <w:tblStylePr w:type="band1Horz">
      <w:tcPr>
        <w:shd w:val="clear" w:color="e2aead" w:themeColor="accent2" w:themeTint="75" w:fill="e2aead" w:themeFill="accent2" w:themeFillTint="75"/>
      </w:tcPr>
    </w:tblStylePr>
    <w:tblStylePr w:type="band1Vert">
      <w:tcPr>
        <w:shd w:val="clear" w:color="e2aead" w:themeColor="accent2" w:themeTint="75" w:fill="e2aead" w:themeFill="accent2" w:themeFillTint="75"/>
      </w:tcPr>
    </w:tblStylePr>
    <w:tblStylePr w:type="firstCol">
      <w:rPr>
        <w:rFonts w:ascii="Arial" w:hAnsi="Arial"/>
        <w:b/>
        <w:color w:val="ffffff"/>
        <w:sz w:val="22"/>
      </w:rPr>
      <w:tcPr>
        <w:shd w:val="clear" w:color="c0504d" w:themeColor="accent2" w:fill="c0504d" w:themeFill="accent2"/>
      </w:tcPr>
    </w:tblStylePr>
    <w:tblStylePr w:type="firstRow">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shd w:val="clear" w:color="c0504d" w:themeColor="accent2" w:fill="c0504d" w:themeFill="accent2"/>
        <w:tcBorders>
          <w:top w:val="single" w:color="FFFFFF" w:themeColor="light1" w:sz="4" w:space="0"/>
        </w:tcBorders>
      </w:tcPr>
    </w:tblStylePr>
  </w:style>
  <w:style w:type="table" w:styleId="859" w:customStyle="1">
    <w:name w:val="Grid Table 5 Dark - Accent 3"/>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CellMar>
        <w:left w:w="0" w:type="dxa"/>
        <w:top w:w="0" w:type="dxa"/>
        <w:right w:w="0" w:type="dxa"/>
        <w:bottom w:w="0" w:type="dxa"/>
      </w:tblCellMar>
    </w:tblPr>
    <w:tblStylePr w:type="band1Horz">
      <w:tcPr>
        <w:shd w:val="clear" w:color="d0dfb2" w:themeColor="accent3" w:themeTint="75" w:fill="d0dfb2" w:themeFill="accent3" w:themeFillTint="75"/>
      </w:tcPr>
    </w:tblStylePr>
    <w:tblStylePr w:type="band1Vert">
      <w:tcPr>
        <w:shd w:val="clear" w:color="d0dfb2" w:themeColor="accent3" w:themeTint="75" w:fill="d0dfb2" w:themeFill="accent3" w:themeFillTint="75"/>
      </w:tcPr>
    </w:tblStylePr>
    <w:tblStylePr w:type="firstCol">
      <w:rPr>
        <w:rFonts w:ascii="Arial" w:hAnsi="Arial"/>
        <w:b/>
        <w:color w:val="ffffff"/>
        <w:sz w:val="22"/>
      </w:rPr>
      <w:tcPr>
        <w:shd w:val="clear" w:color="9bbb59" w:themeColor="accent3" w:fill="9bbb59" w:themeFill="accent3"/>
      </w:tcPr>
    </w:tblStylePr>
    <w:tblStylePr w:type="firstRow">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shd w:val="clear" w:color="9bbb59" w:themeColor="accent3" w:fill="9bbb59" w:themeFill="accent3"/>
        <w:tcBorders>
          <w:top w:val="single" w:color="FFFFFF" w:themeColor="light1" w:sz="4" w:space="0"/>
        </w:tcBorders>
      </w:tcPr>
    </w:tblStylePr>
  </w:style>
  <w:style w:type="table" w:styleId="860" w:customStyle="1">
    <w:name w:val="Grid Table 5 Dark- Accent 4"/>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CellMar>
        <w:left w:w="0" w:type="dxa"/>
        <w:top w:w="0" w:type="dxa"/>
        <w:right w:w="0" w:type="dxa"/>
        <w:bottom w:w="0" w:type="dxa"/>
      </w:tblCellMar>
    </w:tblPr>
    <w:tblStylePr w:type="band1Horz">
      <w:tcPr>
        <w:shd w:val="clear" w:color="c4b7d4" w:themeColor="accent4" w:themeTint="75" w:fill="c4b7d4" w:themeFill="accent4" w:themeFillTint="75"/>
      </w:tcPr>
    </w:tblStylePr>
    <w:tblStylePr w:type="band1Vert">
      <w:tcPr>
        <w:shd w:val="clear" w:color="c4b7d4" w:themeColor="accent4" w:themeTint="75" w:fill="c4b7d4" w:themeFill="accent4" w:themeFillTint="75"/>
      </w:tcPr>
    </w:tblStylePr>
    <w:tblStylePr w:type="firstCol">
      <w:rPr>
        <w:rFonts w:ascii="Arial" w:hAnsi="Arial"/>
        <w:b/>
        <w:color w:val="ffffff"/>
        <w:sz w:val="22"/>
      </w:rPr>
      <w:tcPr>
        <w:shd w:val="clear" w:color="8064a2" w:themeColor="accent4" w:fill="8064a2" w:themeFill="accent4"/>
      </w:tcPr>
    </w:tblStylePr>
    <w:tblStylePr w:type="firstRow">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shd w:val="clear" w:color="8064a2" w:themeColor="accent4" w:fill="8064a2" w:themeFill="accent4"/>
        <w:tcBorders>
          <w:top w:val="single" w:color="FFFFFF" w:themeColor="light1" w:sz="4" w:space="0"/>
        </w:tcBorders>
      </w:tcPr>
    </w:tblStylePr>
  </w:style>
  <w:style w:type="table" w:styleId="861" w:customStyle="1">
    <w:name w:val="Grid Table 5 Dark - Accent 5"/>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CellMar>
        <w:left w:w="0" w:type="dxa"/>
        <w:top w:w="0" w:type="dxa"/>
        <w:right w:w="0" w:type="dxa"/>
        <w:bottom w:w="0" w:type="dxa"/>
      </w:tblCellMar>
    </w:tblPr>
    <w:tblStylePr w:type="band1Horz">
      <w:tcPr>
        <w:shd w:val="clear" w:color="acd8e4" w:themeColor="accent5" w:themeTint="75" w:fill="acd8e4" w:themeFill="accent5" w:themeFillTint="75"/>
      </w:tcPr>
    </w:tblStylePr>
    <w:tblStylePr w:type="band1Vert">
      <w:tcPr>
        <w:shd w:val="clear" w:color="acd8e4" w:themeColor="accent5" w:themeTint="75" w:fill="acd8e4" w:themeFill="accent5" w:themeFillTint="75"/>
      </w:tcPr>
    </w:tblStylePr>
    <w:tblStylePr w:type="firstCol">
      <w:rPr>
        <w:rFonts w:ascii="Arial" w:hAnsi="Arial"/>
        <w:b/>
        <w:color w:val="ffffff"/>
        <w:sz w:val="22"/>
      </w:rPr>
      <w:tcPr>
        <w:shd w:val="clear" w:color="4bacc6" w:themeColor="accent5" w:fill="4bacc6" w:themeFill="accent5"/>
      </w:tcPr>
    </w:tblStylePr>
    <w:tblStylePr w:type="firstRow">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shd w:val="clear" w:color="4bacc6" w:themeColor="accent5" w:fill="4bacc6" w:themeFill="accent5"/>
        <w:tcBorders>
          <w:top w:val="single" w:color="FFFFFF" w:themeColor="light1" w:sz="4" w:space="0"/>
        </w:tcBorders>
      </w:tcPr>
    </w:tblStylePr>
  </w:style>
  <w:style w:type="table" w:styleId="862" w:customStyle="1">
    <w:name w:val="Grid Table 5 Dark - Accent 6"/>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CellMar>
        <w:left w:w="0" w:type="dxa"/>
        <w:top w:w="0" w:type="dxa"/>
        <w:right w:w="0" w:type="dxa"/>
        <w:bottom w:w="0" w:type="dxa"/>
      </w:tblCellMar>
    </w:tblPr>
    <w:tblStylePr w:type="band1Horz">
      <w:tcPr>
        <w:shd w:val="clear" w:color="fbceaa" w:themeColor="accent6" w:themeTint="75" w:fill="fbceaa" w:themeFill="accent6" w:themeFillTint="75"/>
      </w:tcPr>
    </w:tblStylePr>
    <w:tblStylePr w:type="band1Vert">
      <w:tcPr>
        <w:shd w:val="clear" w:color="fbceaa" w:themeColor="accent6" w:themeTint="75" w:fill="fbceaa" w:themeFill="accent6" w:themeFillTint="75"/>
      </w:tcPr>
    </w:tblStylePr>
    <w:tblStylePr w:type="firstCol">
      <w:rPr>
        <w:rFonts w:ascii="Arial" w:hAnsi="Arial"/>
        <w:b/>
        <w:color w:val="ffffff"/>
        <w:sz w:val="22"/>
      </w:rPr>
      <w:tcPr>
        <w:shd w:val="clear" w:color="f79646" w:themeColor="accent6" w:fill="f79646" w:themeFill="accent6"/>
      </w:tcPr>
    </w:tblStylePr>
    <w:tblStylePr w:type="firstRow">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shd w:val="clear" w:color="f79646" w:themeColor="accent6" w:fill="f79646" w:themeFill="accent6"/>
        <w:tcBorders>
          <w:top w:val="single" w:color="FFFFFF" w:themeColor="light1" w:sz="4" w:space="0"/>
        </w:tcBorders>
      </w:tcPr>
    </w:tblStylePr>
  </w:style>
  <w:style w:type="table" w:styleId="863">
    <w:name w:val="Grid Table 6 Colorful"/>
    <w:uiPriority w:val="99"/>
    <w:tblPr>
      <w:tblStyleRowBandSize w:val="1"/>
      <w:tblStyleColBandSize w:val="1"/>
      <w:tblInd w:w="0" w:type="dxa"/>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864" w:customStyle="1">
    <w:name w:val="Grid Table 6 Colorful - Accent 1"/>
    <w:uiPriority w:val="99"/>
    <w:tblPr>
      <w:tblStyleRowBandSize w:val="1"/>
      <w:tblStyleColBandSize w:val="1"/>
      <w:tblInd w:w="0" w:type="dxa"/>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left w:w="0" w:type="dxa"/>
        <w:top w:w="0" w:type="dxa"/>
        <w:right w:w="0" w:type="dxa"/>
        <w:bottom w:w="0" w:type="dxa"/>
      </w:tblCellMar>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b/>
        <w:color w:val="a6bfdd" w:themeColor="accent1" w:themeTint="80" w:themeShade="95"/>
      </w:rPr>
    </w:tblStylePr>
    <w:tblStylePr w:type="firstRow">
      <w:rPr>
        <w:b/>
        <w:color w:val="a6bfdd" w:themeColor="accent1" w:themeTint="80" w:themeShade="95"/>
      </w:rPr>
      <w:tcPr>
        <w:tcBorders>
          <w:bottom w:val="single" w:color="A6BFDD" w:themeColor="accent1" w:themeTint="80" w:sz="12" w:space="0"/>
        </w:tcBorders>
      </w:tcPr>
    </w:tblStylePr>
    <w:tblStylePr w:type="lastCol">
      <w:rPr>
        <w:b/>
        <w:color w:val="a6bfdd" w:themeColor="accent1" w:themeTint="80" w:themeShade="95"/>
      </w:rPr>
    </w:tblStylePr>
    <w:tblStylePr w:type="lastRow">
      <w:rPr>
        <w:b/>
        <w:color w:val="a6bfdd" w:themeColor="accent1" w:themeTint="80" w:themeShade="95"/>
      </w:rPr>
    </w:tblStylePr>
  </w:style>
  <w:style w:type="table" w:styleId="865" w:customStyle="1">
    <w:name w:val="Grid Table 6 Colorful - Accent 2"/>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12" w:space="0"/>
        </w:tcBorders>
      </w:tcPr>
    </w:tblStylePr>
    <w:tblStylePr w:type="lastCol">
      <w:rPr>
        <w:b/>
        <w:color w:val="d99695" w:themeColor="accent2" w:themeTint="97" w:themeShade="95"/>
      </w:rPr>
    </w:tblStylePr>
    <w:tblStylePr w:type="lastRow">
      <w:rPr>
        <w:b/>
        <w:color w:val="d99695" w:themeColor="accent2" w:themeTint="97" w:themeShade="95"/>
      </w:rPr>
    </w:tblStylePr>
  </w:style>
  <w:style w:type="table" w:styleId="866" w:customStyle="1">
    <w:name w:val="Grid Table 6 Colorful - Accent 3"/>
    <w:uiPriority w:val="99"/>
    <w:tblPr>
      <w:tblStyleRowBandSize w:val="1"/>
      <w:tblStyleColBandSize w:val="1"/>
      <w:tblInd w:w="0" w:type="dxa"/>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b/>
        <w:color w:val="9abb59" w:themeColor="accent3" w:themeTint="FE" w:themeShade="95"/>
      </w:rPr>
    </w:tblStylePr>
    <w:tblStylePr w:type="firstRow">
      <w:rPr>
        <w:b/>
        <w:color w:val="9abb59" w:themeColor="accent3" w:themeTint="FE" w:themeShade="95"/>
      </w:rPr>
      <w:tcPr>
        <w:tcBorders>
          <w:bottom w:val="single" w:color="9ABB59" w:themeColor="accent3" w:themeTint="FE" w:sz="12" w:space="0"/>
        </w:tcBorders>
      </w:tcPr>
    </w:tblStylePr>
    <w:tblStylePr w:type="lastCol">
      <w:rPr>
        <w:b/>
        <w:color w:val="9abb59" w:themeColor="accent3" w:themeTint="FE" w:themeShade="95"/>
      </w:rPr>
    </w:tblStylePr>
    <w:tblStylePr w:type="lastRow">
      <w:rPr>
        <w:b/>
        <w:color w:val="9abb59" w:themeColor="accent3" w:themeTint="FE" w:themeShade="95"/>
      </w:rPr>
    </w:tblStylePr>
  </w:style>
  <w:style w:type="table" w:styleId="867" w:customStyle="1">
    <w:name w:val="Grid Table 6 Colorful - Accent 4"/>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12" w:space="0"/>
        </w:tcBorders>
      </w:tcPr>
    </w:tblStylePr>
    <w:tblStylePr w:type="lastCol">
      <w:rPr>
        <w:b/>
        <w:color w:val="b2a1c6" w:themeColor="accent4" w:themeTint="9A" w:themeShade="95"/>
      </w:rPr>
    </w:tblStylePr>
    <w:tblStylePr w:type="lastRow">
      <w:rPr>
        <w:b/>
        <w:color w:val="b2a1c6" w:themeColor="accent4" w:themeTint="9A" w:themeShade="95"/>
      </w:rPr>
    </w:tblStylePr>
  </w:style>
  <w:style w:type="table" w:styleId="868" w:customStyle="1">
    <w:name w:val="Grid Table 6 Colorful - Accent 5"/>
    <w:uiPriority w:val="99"/>
    <w:tblPr>
      <w:tblStyleRowBandSize w:val="1"/>
      <w:tblStyleColBandSize w:val="1"/>
      <w:tblInd w:w="0" w:type="dxa"/>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4BACC6" w:themeColor="accent5" w:sz="12" w:space="0"/>
        </w:tcBorders>
      </w:tcPr>
    </w:tblStylePr>
    <w:tblStylePr w:type="lastCol">
      <w:rPr>
        <w:b/>
        <w:color w:val="266779" w:themeColor="accent5" w:themeShade="95"/>
      </w:rPr>
    </w:tblStylePr>
    <w:tblStylePr w:type="lastRow">
      <w:rPr>
        <w:b/>
        <w:color w:val="266779" w:themeColor="accent5" w:themeShade="95"/>
      </w:rPr>
    </w:tblStylePr>
  </w:style>
  <w:style w:type="table" w:styleId="869" w:customStyle="1">
    <w:name w:val="Grid Table 6 Colorful - Accent 6"/>
    <w:uiPriority w:val="99"/>
    <w:tblPr>
      <w:tblStyleRowBandSize w:val="1"/>
      <w:tblStyleColBandSize w:val="1"/>
      <w:tblInd w:w="0" w:type="dxa"/>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F79646" w:themeColor="accent6" w:sz="12" w:space="0"/>
        </w:tcBorders>
      </w:tcPr>
    </w:tblStylePr>
    <w:tblStylePr w:type="lastCol">
      <w:rPr>
        <w:b/>
        <w:color w:val="266779" w:themeColor="accent5" w:themeShade="95"/>
      </w:rPr>
    </w:tblStylePr>
    <w:tblStylePr w:type="lastRow">
      <w:rPr>
        <w:b/>
        <w:color w:val="266779" w:themeColor="accent5" w:themeShade="95"/>
      </w:rPr>
    </w:tblStylePr>
  </w:style>
  <w:style w:type="table" w:styleId="870">
    <w:name w:val="Grid Table 7 Colorful"/>
    <w:uiPriority w:val="99"/>
    <w:tblPr>
      <w:tblStyleRowBandSize w:val="1"/>
      <w:tblStyleColBandSize w:val="1"/>
      <w:tblInd w:w="0" w:type="dxa"/>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style>
  <w:style w:type="table" w:styleId="871" w:customStyle="1">
    <w:name w:val="Grid Table 7 Colorful - Accent 1"/>
    <w:uiPriority w:val="99"/>
    <w:tblPr>
      <w:tblStyleRowBandSize w:val="1"/>
      <w:tblStyleColBandSize w:val="1"/>
      <w:tblInd w:w="0" w:type="dxa"/>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left w:w="0" w:type="dxa"/>
        <w:top w:w="0" w:type="dxa"/>
        <w:right w:w="0" w:type="dxa"/>
        <w:bottom w:w="0" w:type="dxa"/>
      </w:tblCellMar>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rFonts w:ascii="Arial" w:hAnsi="Arial"/>
        <w:i/>
        <w:color w:val="a6bfdd" w:themeColor="accent1" w:themeTint="80" w:themeShade="95"/>
        <w:sz w:val="22"/>
      </w:rPr>
      <w:pPr>
        <w:jc w:val="right"/>
      </w:pPr>
      <w:tcPr>
        <w:shd w:val="clear" w:color="ffffff" w:fill="auto"/>
        <w:tcBorders>
          <w:top w:val="none" w:color="000000" w:sz="0" w:space="0"/>
          <w:left w:val="none" w:color="000000" w:sz="0" w:space="0"/>
          <w:bottom w:val="none" w:color="000000" w:sz="0" w:space="0"/>
          <w:right w:val="single" w:color="A6BFDD" w:themeColor="accent1" w:themeTint="80" w:sz="4" w:space="0"/>
        </w:tcBorders>
      </w:tcPr>
    </w:tblStylePr>
    <w:tblStylePr w:type="firstRow">
      <w:rPr>
        <w:rFonts w:ascii="Arial" w:hAnsi="Arial"/>
        <w:b/>
        <w:color w:val="a6bfdd" w:themeColor="accent1" w:themeTint="80" w:themeShade="95"/>
        <w:sz w:val="22"/>
      </w:rPr>
      <w:tcPr>
        <w:shd w:val="clear" w:color="ffffff" w:themeColor="light1" w:fill="ffffff" w:themeFill="light1"/>
        <w:tcBorders>
          <w:top w:val="none" w:color="000000" w:sz="0" w:space="0"/>
          <w:left w:val="none" w:color="000000" w:sz="0" w:space="0"/>
          <w:bottom w:val="single" w:color="A6BFDD" w:themeColor="accent1" w:themeTint="80" w:sz="4" w:space="0"/>
          <w:right w:val="none" w:color="000000" w:sz="0" w:space="0"/>
        </w:tcBorders>
      </w:tcPr>
    </w:tblStylePr>
    <w:tblStylePr w:type="lastCol">
      <w:rPr>
        <w:rFonts w:ascii="Arial" w:hAnsi="Arial"/>
        <w:i/>
        <w:color w:val="a6bfdd" w:themeColor="accent1" w:themeTint="80" w:themeShade="95"/>
        <w:sz w:val="22"/>
      </w:rPr>
      <w:tcPr>
        <w:shd w:val="clear" w:color="ffffff" w:fill="auto"/>
        <w:tcBorders>
          <w:top w:val="none" w:color="000000" w:sz="0" w:space="0"/>
          <w:left w:val="single" w:color="A6BFDD" w:themeColor="accent1" w:themeTint="80" w:sz="4" w:space="0"/>
          <w:bottom w:val="none" w:color="000000" w:sz="0" w:space="0"/>
          <w:right w:val="none" w:color="000000" w:sz="0" w:space="0"/>
        </w:tcBorders>
      </w:tcPr>
    </w:tblStylePr>
    <w:tblStylePr w:type="lastRow">
      <w:rPr>
        <w:rFonts w:ascii="Arial" w:hAnsi="Arial"/>
        <w:b/>
        <w:color w:val="a6bfdd" w:themeColor="accent1" w:themeTint="80" w:themeShade="95"/>
        <w:sz w:val="22"/>
      </w:rPr>
      <w:tcPr>
        <w:shd w:val="clear" w:color="ffffff" w:themeColor="light1" w:fill="ffffff" w:themeFill="light1"/>
        <w:tcBorders>
          <w:top w:val="single" w:color="A6BFDD" w:themeColor="accent1" w:themeTint="80" w:sz="4" w:space="0"/>
          <w:left w:val="none" w:color="000000" w:sz="0" w:space="0"/>
          <w:bottom w:val="none" w:color="000000" w:sz="0" w:space="0"/>
          <w:right w:val="none" w:color="000000" w:sz="0" w:space="0"/>
        </w:tcBorders>
      </w:tcPr>
    </w:tblStylePr>
  </w:style>
  <w:style w:type="table" w:styleId="872" w:customStyle="1">
    <w:name w:val="Grid Table 7 Colorful - Accent 2"/>
    <w:uiPriority w:val="99"/>
    <w:tblPr>
      <w:tblStyleRowBandSize w:val="1"/>
      <w:tblStyleColBandSize w:val="1"/>
      <w:tblInd w:w="0" w:type="dxa"/>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b/>
        <w:color w:val="d99695" w:themeColor="accent2" w:themeTint="97" w:themeShade="95"/>
        <w:sz w:val="22"/>
      </w:r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b/>
        <w:color w:val="d99695" w:themeColor="accent2" w:themeTint="97" w:themeShade="95"/>
        <w:sz w:val="22"/>
      </w:r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style>
  <w:style w:type="table" w:styleId="873" w:customStyle="1">
    <w:name w:val="Grid Table 7 Colorful - Accent 3"/>
    <w:uiPriority w:val="99"/>
    <w:tblPr>
      <w:tblStyleRowBandSize w:val="1"/>
      <w:tblStyleColBandSize w:val="1"/>
      <w:tblInd w:w="0" w:type="dxa"/>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rFonts w:ascii="Arial" w:hAnsi="Arial"/>
        <w:i/>
        <w:color w:val="9abb59" w:themeColor="accent3" w:themeTint="FE" w:themeShade="95"/>
        <w:sz w:val="22"/>
      </w:rPr>
      <w:pPr>
        <w:jc w:val="right"/>
      </w:pPr>
      <w:tcPr>
        <w:shd w:val="clear" w:color="ffffff" w:fill="auto"/>
        <w:tcBorders>
          <w:top w:val="none" w:color="000000" w:sz="0" w:space="0"/>
          <w:left w:val="none" w:color="000000" w:sz="0" w:space="0"/>
          <w:bottom w:val="none" w:color="000000" w:sz="0" w:space="0"/>
          <w:right w:val="single" w:color="9ABB59" w:themeColor="accent3" w:themeTint="FE" w:sz="4" w:space="0"/>
        </w:tcBorders>
      </w:tcPr>
    </w:tblStylePr>
    <w:tblStylePr w:type="firstRow">
      <w:rPr>
        <w:rFonts w:ascii="Arial" w:hAnsi="Arial"/>
        <w:b/>
        <w:color w:val="9abb59" w:themeColor="accent3" w:themeTint="FE" w:themeShade="95"/>
        <w:sz w:val="22"/>
      </w:rPr>
      <w:tcPr>
        <w:shd w:val="clear" w:color="ffffff" w:themeColor="light1" w:fill="ffffff" w:themeFill="light1"/>
        <w:tcBorders>
          <w:top w:val="none" w:color="000000" w:sz="0" w:space="0"/>
          <w:left w:val="none" w:color="000000" w:sz="0" w:space="0"/>
          <w:bottom w:val="single" w:color="9ABB59" w:themeColor="accent3" w:themeTint="FE" w:sz="4" w:space="0"/>
          <w:right w:val="none" w:color="000000" w:sz="0" w:space="0"/>
        </w:tcBorders>
      </w:tcPr>
    </w:tblStylePr>
    <w:tblStylePr w:type="lastCol">
      <w:rPr>
        <w:rFonts w:ascii="Arial" w:hAnsi="Arial"/>
        <w:i/>
        <w:color w:val="9abb59" w:themeColor="accent3" w:themeTint="FE" w:themeShade="95"/>
        <w:sz w:val="22"/>
      </w:rPr>
      <w:tcPr>
        <w:shd w:val="clear" w:color="ffffff" w:fill="auto"/>
        <w:tcBorders>
          <w:top w:val="none" w:color="000000" w:sz="0" w:space="0"/>
          <w:left w:val="single" w:color="9ABB59" w:themeColor="accent3" w:themeTint="FE" w:sz="4" w:space="0"/>
          <w:bottom w:val="none" w:color="000000" w:sz="0" w:space="0"/>
          <w:right w:val="none" w:color="000000" w:sz="0" w:space="0"/>
        </w:tcBorders>
      </w:tcPr>
    </w:tblStylePr>
    <w:tblStylePr w:type="lastRow">
      <w:rPr>
        <w:rFonts w:ascii="Arial" w:hAnsi="Arial"/>
        <w:b/>
        <w:color w:val="9abb59" w:themeColor="accent3" w:themeTint="FE" w:themeShade="95"/>
        <w:sz w:val="22"/>
      </w:rPr>
      <w:tcPr>
        <w:shd w:val="clear" w:color="ffffff" w:themeColor="light1" w:fill="ffffff" w:themeFill="light1"/>
        <w:tcBorders>
          <w:top w:val="single" w:color="9ABB59" w:themeColor="accent3" w:themeTint="FE" w:sz="4" w:space="0"/>
          <w:left w:val="none" w:color="000000" w:sz="0" w:space="0"/>
          <w:bottom w:val="none" w:color="000000" w:sz="0" w:space="0"/>
          <w:right w:val="none" w:color="000000" w:sz="0" w:space="0"/>
        </w:tcBorders>
      </w:tcPr>
    </w:tblStylePr>
  </w:style>
  <w:style w:type="table" w:styleId="874" w:customStyle="1">
    <w:name w:val="Grid Table 7 Colorful - Accent 4"/>
    <w:uiPriority w:val="99"/>
    <w:tblPr>
      <w:tblStyleRowBandSize w:val="1"/>
      <w:tblStyleColBandSize w:val="1"/>
      <w:tblInd w:w="0" w:type="dxa"/>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b/>
        <w:color w:val="b2a1c6" w:themeColor="accent4" w:themeTint="9A" w:themeShade="95"/>
        <w:sz w:val="22"/>
      </w:r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b/>
        <w:color w:val="b2a1c6" w:themeColor="accent4" w:themeTint="9A" w:themeShade="95"/>
        <w:sz w:val="22"/>
      </w:r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style>
  <w:style w:type="table" w:styleId="875" w:customStyle="1">
    <w:name w:val="Grid Table 7 Colorful - Accent 5"/>
    <w:uiPriority w:val="99"/>
    <w:tblPr>
      <w:tblStyleRowBandSize w:val="1"/>
      <w:tblStyleColBandSize w:val="1"/>
      <w:tblInd w:w="0" w:type="dxa"/>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rFonts w:ascii="Arial" w:hAnsi="Arial"/>
        <w:i/>
        <w:color w:val="266779" w:themeColor="accent5" w:themeShade="95"/>
        <w:sz w:val="22"/>
      </w:rPr>
      <w:pPr>
        <w:jc w:val="right"/>
      </w:pPr>
      <w:tcPr>
        <w:shd w:val="clear" w:color="ffffff" w:fill="auto"/>
        <w:tcBorders>
          <w:top w:val="none" w:color="000000" w:sz="0" w:space="0"/>
          <w:left w:val="none" w:color="000000" w:sz="0" w:space="0"/>
          <w:bottom w:val="none" w:color="000000" w:sz="0" w:space="0"/>
          <w:right w:val="single" w:color="99D0DE" w:themeColor="accent5" w:themeTint="90" w:sz="4" w:space="0"/>
        </w:tcBorders>
      </w:tcPr>
    </w:tblStylePr>
    <w:tblStylePr w:type="firstRow">
      <w:rPr>
        <w:rFonts w:ascii="Arial" w:hAnsi="Arial"/>
        <w:b/>
        <w:color w:val="266779" w:themeColor="accent5" w:themeShade="95"/>
        <w:sz w:val="22"/>
      </w:rPr>
      <w:tcPr>
        <w:shd w:val="clear" w:color="ffffff" w:themeColor="light1" w:fill="ffffff" w:themeFill="light1"/>
        <w:tcBorders>
          <w:top w:val="none" w:color="000000" w:sz="0" w:space="0"/>
          <w:left w:val="none" w:color="000000" w:sz="0" w:space="0"/>
          <w:bottom w:val="single" w:color="99D0DE" w:themeColor="accent5" w:themeTint="90" w:sz="4" w:space="0"/>
          <w:right w:val="none" w:color="000000" w:sz="0" w:space="0"/>
        </w:tcBorders>
      </w:tcPr>
    </w:tblStylePr>
    <w:tblStylePr w:type="lastCol">
      <w:rPr>
        <w:rFonts w:ascii="Arial" w:hAnsi="Arial"/>
        <w:i/>
        <w:color w:val="266779" w:themeColor="accent5" w:themeShade="95"/>
        <w:sz w:val="22"/>
      </w:rPr>
      <w:tcPr>
        <w:shd w:val="clear" w:color="ffffff" w:fill="auto"/>
        <w:tcBorders>
          <w:top w:val="none" w:color="000000" w:sz="0" w:space="0"/>
          <w:left w:val="single" w:color="99D0DE" w:themeColor="accent5" w:themeTint="90" w:sz="4" w:space="0"/>
          <w:bottom w:val="none" w:color="000000" w:sz="0" w:space="0"/>
          <w:right w:val="none" w:color="000000" w:sz="0" w:space="0"/>
        </w:tcBorders>
      </w:tcPr>
    </w:tblStylePr>
    <w:tblStylePr w:type="lastRow">
      <w:rPr>
        <w:rFonts w:ascii="Arial" w:hAnsi="Arial"/>
        <w:b/>
        <w:color w:val="266779" w:themeColor="accent5" w:themeShade="95"/>
        <w:sz w:val="22"/>
      </w:rPr>
      <w:tcPr>
        <w:shd w:val="clear" w:color="ffffff" w:themeColor="light1" w:fill="ffffff" w:themeFill="light1"/>
        <w:tcBorders>
          <w:top w:val="single" w:color="99D0DE" w:themeColor="accent5" w:themeTint="90" w:sz="4" w:space="0"/>
          <w:left w:val="none" w:color="000000" w:sz="0" w:space="0"/>
          <w:bottom w:val="none" w:color="000000" w:sz="0" w:space="0"/>
          <w:right w:val="none" w:color="000000" w:sz="0" w:space="0"/>
        </w:tcBorders>
      </w:tcPr>
    </w:tblStylePr>
  </w:style>
  <w:style w:type="table" w:styleId="876" w:customStyle="1">
    <w:name w:val="Grid Table 7 Colorful - Accent 6"/>
    <w:uiPriority w:val="99"/>
    <w:tblPr>
      <w:tblStyleRowBandSize w:val="1"/>
      <w:tblStyleColBandSize w:val="1"/>
      <w:tblInd w:w="0" w:type="dxa"/>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left w:w="0" w:type="dxa"/>
        <w:top w:w="0" w:type="dxa"/>
        <w:right w:w="0" w:type="dxa"/>
        <w:bottom w:w="0" w:type="dxa"/>
      </w:tblCellMar>
    </w:tblPr>
    <w:tblStylePr w:type="band1Horz">
      <w:rPr>
        <w:rFonts w:ascii="Arial" w:hAnsi="Arial"/>
        <w:color w:val="b15407" w:themeColor="accent6"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b15407" w:themeColor="accent6" w:themeShade="95"/>
        <w:sz w:val="22"/>
      </w:rPr>
    </w:tblStylePr>
    <w:tblStylePr w:type="firstCol">
      <w:rPr>
        <w:rFonts w:ascii="Arial" w:hAnsi="Arial"/>
        <w:i/>
        <w:color w:val="b15407" w:themeColor="accent6" w:themeShade="95"/>
        <w:sz w:val="22"/>
      </w:rPr>
      <w:pPr>
        <w:jc w:val="right"/>
      </w:pPr>
      <w:tcPr>
        <w:shd w:val="clear" w:color="ffffff" w:fill="auto"/>
        <w:tcBorders>
          <w:top w:val="none" w:color="000000" w:sz="0" w:space="0"/>
          <w:left w:val="none" w:color="000000" w:sz="0" w:space="0"/>
          <w:bottom w:val="none" w:color="000000" w:sz="0" w:space="0"/>
          <w:right w:val="single" w:color="FAC396" w:themeColor="accent6" w:themeTint="90" w:sz="4" w:space="0"/>
        </w:tcBorders>
      </w:tcPr>
    </w:tblStylePr>
    <w:tblStylePr w:type="firstRow">
      <w:rPr>
        <w:rFonts w:ascii="Arial" w:hAnsi="Arial"/>
        <w:b/>
        <w:color w:val="b15407" w:themeColor="accent6" w:themeShade="95"/>
        <w:sz w:val="22"/>
      </w:rPr>
      <w:tcPr>
        <w:shd w:val="clear" w:color="ffffff" w:themeColor="light1" w:fill="ffffff" w:themeFill="light1"/>
        <w:tcBorders>
          <w:top w:val="none" w:color="000000" w:sz="0" w:space="0"/>
          <w:left w:val="none" w:color="000000" w:sz="0" w:space="0"/>
          <w:bottom w:val="single" w:color="FAC396" w:themeColor="accent6" w:themeTint="90" w:sz="4" w:space="0"/>
          <w:right w:val="none" w:color="000000" w:sz="0" w:space="0"/>
        </w:tcBorders>
      </w:tcPr>
    </w:tblStylePr>
    <w:tblStylePr w:type="lastCol">
      <w:rPr>
        <w:rFonts w:ascii="Arial" w:hAnsi="Arial"/>
        <w:i/>
        <w:color w:val="b15407" w:themeColor="accent6" w:themeShade="95"/>
        <w:sz w:val="22"/>
      </w:rPr>
      <w:tcPr>
        <w:shd w:val="clear" w:color="ffffff" w:fill="auto"/>
        <w:tcBorders>
          <w:top w:val="none" w:color="000000" w:sz="0" w:space="0"/>
          <w:left w:val="single" w:color="FAC396" w:themeColor="accent6" w:themeTint="90" w:sz="4" w:space="0"/>
          <w:bottom w:val="none" w:color="000000" w:sz="0" w:space="0"/>
          <w:right w:val="none" w:color="000000" w:sz="0" w:space="0"/>
        </w:tcBorders>
      </w:tcPr>
    </w:tblStylePr>
    <w:tblStylePr w:type="lastRow">
      <w:rPr>
        <w:rFonts w:ascii="Arial" w:hAnsi="Arial"/>
        <w:b/>
        <w:color w:val="b15407" w:themeColor="accent6" w:themeShade="95"/>
        <w:sz w:val="22"/>
      </w:rPr>
      <w:tcPr>
        <w:shd w:val="clear" w:color="ffffff" w:themeColor="light1" w:fill="ffffff" w:themeFill="light1"/>
        <w:tcBorders>
          <w:top w:val="single" w:color="FAC396" w:themeColor="accent6" w:themeTint="90" w:sz="4" w:space="0"/>
          <w:left w:val="none" w:color="000000" w:sz="0" w:space="0"/>
          <w:bottom w:val="none" w:color="000000" w:sz="0" w:space="0"/>
          <w:right w:val="none" w:color="000000" w:sz="0" w:space="0"/>
        </w:tcBorders>
      </w:tcPr>
    </w:tblStylePr>
  </w:style>
  <w:style w:type="table" w:styleId="877">
    <w:name w:val="List Table 1 Light"/>
    <w:uiPriority w:val="99"/>
    <w:tblPr>
      <w:tblStyleRowBandSize w:val="1"/>
      <w:tblStyleColBandSize w:val="1"/>
      <w:tblInd w:w="0" w:type="dxa"/>
      <w:tblCellMar>
        <w:left w:w="0" w:type="dxa"/>
        <w:top w:w="0" w:type="dxa"/>
        <w:right w:w="0" w:type="dxa"/>
        <w:bottom w:w="0" w:type="dxa"/>
      </w:tblCellMar>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78" w:customStyle="1">
    <w:name w:val="List Table 1 Light - Accent 1"/>
    <w:uiPriority w:val="99"/>
    <w:tblPr>
      <w:tblStyleRowBandSize w:val="1"/>
      <w:tblStyleColBandSize w:val="1"/>
      <w:tblInd w:w="0" w:type="dxa"/>
      <w:tblCellMar>
        <w:left w:w="0" w:type="dxa"/>
        <w:top w:w="0" w:type="dxa"/>
        <w:right w:w="0" w:type="dxa"/>
        <w:bottom w:w="0" w:type="dxa"/>
      </w:tblCellMar>
    </w:tblPr>
    <w:tblStylePr w:type="band1Horz">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tblStylePr>
    <w:tblStylePr w:type="lastRow">
      <w:rPr>
        <w:b/>
        <w:color w:val="404040"/>
      </w:rPr>
      <w:tcPr>
        <w:tcBorders>
          <w:top w:val="single" w:color="4F81BD" w:themeColor="accent1" w:sz="4" w:space="0"/>
          <w:left w:val="none" w:color="000000" w:sz="4" w:space="0"/>
          <w:bottom w:val="none" w:color="000000" w:sz="4" w:space="0"/>
          <w:right w:val="none" w:color="000000" w:sz="4" w:space="0"/>
        </w:tcBorders>
      </w:tcPr>
    </w:tblStylePr>
  </w:style>
  <w:style w:type="table" w:styleId="879" w:customStyle="1">
    <w:name w:val="List Table 1 Light - Accent 2"/>
    <w:uiPriority w:val="99"/>
    <w:tblPr>
      <w:tblStyleRowBandSize w:val="1"/>
      <w:tblStyleColBandSize w:val="1"/>
      <w:tblInd w:w="0" w:type="dxa"/>
      <w:tblCellMar>
        <w:left w:w="0" w:type="dxa"/>
        <w:top w:w="0" w:type="dxa"/>
        <w:right w:w="0" w:type="dxa"/>
        <w:bottom w:w="0" w:type="dxa"/>
      </w:tblCellMar>
    </w:tblPr>
    <w:tblStylePr w:type="band1Horz">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tblStylePr>
    <w:tblStylePr w:type="lastRow">
      <w:rPr>
        <w:b/>
        <w:color w:val="404040"/>
      </w:rPr>
      <w:tcPr>
        <w:tcBorders>
          <w:top w:val="single" w:color="C0504D" w:themeColor="accent2" w:sz="4" w:space="0"/>
          <w:left w:val="none" w:color="000000" w:sz="4" w:space="0"/>
          <w:bottom w:val="none" w:color="000000" w:sz="4" w:space="0"/>
          <w:right w:val="none" w:color="000000" w:sz="4" w:space="0"/>
        </w:tcBorders>
      </w:tcPr>
    </w:tblStylePr>
  </w:style>
  <w:style w:type="table" w:styleId="880" w:customStyle="1">
    <w:name w:val="List Table 1 Light - Accent 3"/>
    <w:uiPriority w:val="99"/>
    <w:tblPr>
      <w:tblStyleRowBandSize w:val="1"/>
      <w:tblStyleColBandSize w:val="1"/>
      <w:tblInd w:w="0" w:type="dxa"/>
      <w:tblCellMar>
        <w:left w:w="0" w:type="dxa"/>
        <w:top w:w="0" w:type="dxa"/>
        <w:right w:w="0" w:type="dxa"/>
        <w:bottom w:w="0" w:type="dxa"/>
      </w:tblCellMar>
    </w:tblPr>
    <w:tblStylePr w:type="band1Horz">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tblStylePr>
    <w:tblStylePr w:type="lastRow">
      <w:rPr>
        <w:b/>
        <w:color w:val="404040"/>
      </w:rPr>
      <w:tcPr>
        <w:tcBorders>
          <w:top w:val="single" w:color="9BBB59" w:themeColor="accent3" w:sz="4" w:space="0"/>
          <w:left w:val="none" w:color="000000" w:sz="4" w:space="0"/>
          <w:bottom w:val="none" w:color="000000" w:sz="4" w:space="0"/>
          <w:right w:val="none" w:color="000000" w:sz="4" w:space="0"/>
        </w:tcBorders>
      </w:tcPr>
    </w:tblStylePr>
  </w:style>
  <w:style w:type="table" w:styleId="881" w:customStyle="1">
    <w:name w:val="List Table 1 Light - Accent 4"/>
    <w:uiPriority w:val="99"/>
    <w:tblPr>
      <w:tblStyleRowBandSize w:val="1"/>
      <w:tblStyleColBandSize w:val="1"/>
      <w:tblInd w:w="0" w:type="dxa"/>
      <w:tblCellMar>
        <w:left w:w="0" w:type="dxa"/>
        <w:top w:w="0" w:type="dxa"/>
        <w:right w:w="0" w:type="dxa"/>
        <w:bottom w:w="0" w:type="dxa"/>
      </w:tblCellMar>
    </w:tblPr>
    <w:tblStylePr w:type="band1Horz">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tblStylePr>
    <w:tblStylePr w:type="lastRow">
      <w:rPr>
        <w:b/>
        <w:color w:val="404040"/>
      </w:rPr>
      <w:tcPr>
        <w:tcBorders>
          <w:top w:val="single" w:color="8064A2" w:themeColor="accent4" w:sz="4" w:space="0"/>
          <w:left w:val="none" w:color="000000" w:sz="4" w:space="0"/>
          <w:bottom w:val="none" w:color="000000" w:sz="4" w:space="0"/>
          <w:right w:val="none" w:color="000000" w:sz="4" w:space="0"/>
        </w:tcBorders>
      </w:tcPr>
    </w:tblStylePr>
  </w:style>
  <w:style w:type="table" w:styleId="882" w:customStyle="1">
    <w:name w:val="List Table 1 Light - Accent 5"/>
    <w:uiPriority w:val="99"/>
    <w:tblPr>
      <w:tblStyleRowBandSize w:val="1"/>
      <w:tblStyleColBandSize w:val="1"/>
      <w:tblInd w:w="0" w:type="dxa"/>
      <w:tblCellMar>
        <w:left w:w="0" w:type="dxa"/>
        <w:top w:w="0" w:type="dxa"/>
        <w:right w:w="0" w:type="dxa"/>
        <w:bottom w:w="0" w:type="dxa"/>
      </w:tblCellMar>
    </w:tblPr>
    <w:tblStylePr w:type="band1Horz">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tblStylePr>
    <w:tblStylePr w:type="lastRow">
      <w:rPr>
        <w:b/>
        <w:color w:val="404040"/>
      </w:rPr>
      <w:tcPr>
        <w:tcBorders>
          <w:top w:val="single" w:color="4BACC6" w:themeColor="accent5" w:sz="4" w:space="0"/>
          <w:left w:val="none" w:color="000000" w:sz="4" w:space="0"/>
          <w:bottom w:val="none" w:color="000000" w:sz="4" w:space="0"/>
          <w:right w:val="none" w:color="000000" w:sz="4" w:space="0"/>
        </w:tcBorders>
      </w:tcPr>
    </w:tblStylePr>
  </w:style>
  <w:style w:type="table" w:styleId="883" w:customStyle="1">
    <w:name w:val="List Table 1 Light - Accent 6"/>
    <w:uiPriority w:val="99"/>
    <w:tblPr>
      <w:tblStyleRowBandSize w:val="1"/>
      <w:tblStyleColBandSize w:val="1"/>
      <w:tblInd w:w="0" w:type="dxa"/>
      <w:tblCellMar>
        <w:left w:w="0" w:type="dxa"/>
        <w:top w:w="0" w:type="dxa"/>
        <w:right w:w="0" w:type="dxa"/>
        <w:bottom w:w="0" w:type="dxa"/>
      </w:tblCellMar>
    </w:tblPr>
    <w:tblStylePr w:type="band1Horz">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tblStylePr>
    <w:tblStylePr w:type="lastRow">
      <w:rPr>
        <w:b/>
        <w:color w:val="404040"/>
      </w:rPr>
      <w:tcPr>
        <w:tcBorders>
          <w:top w:val="single" w:color="F79646" w:themeColor="accent6" w:sz="4" w:space="0"/>
          <w:left w:val="none" w:color="000000" w:sz="4" w:space="0"/>
          <w:bottom w:val="none" w:color="000000" w:sz="4" w:space="0"/>
          <w:right w:val="none" w:color="000000" w:sz="4" w:space="0"/>
        </w:tcBorders>
      </w:tcPr>
    </w:tblStylePr>
  </w:style>
  <w:style w:type="table" w:styleId="884">
    <w:name w:val="List Table 2"/>
    <w:uiPriority w:val="99"/>
    <w:tblPr>
      <w:tblStyleRowBandSize w:val="1"/>
      <w:tblStyleColBandSize w:val="1"/>
      <w:tblInd w:w="0" w:type="dxa"/>
      <w:tblBorders>
        <w:top w:val="single" w:color="6F6F6F" w:themeColor="text1" w:themeTint="90" w:sz="4" w:space="0"/>
        <w:bottom w:val="single" w:color="6F6F6F" w:themeColor="text1" w:themeTint="90" w:sz="4" w:space="0"/>
        <w:insideH w:val="single" w:color="6F6F6F" w:themeColor="text1" w:themeTint="90" w:sz="4" w:space="0"/>
      </w:tblBorders>
      <w:tblCellMar>
        <w:left w:w="0" w:type="dxa"/>
        <w:top w:w="0" w:type="dxa"/>
        <w:right w:w="0" w:type="dxa"/>
        <w:bottom w:w="0" w:type="dxa"/>
      </w:tblCellMar>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885" w:customStyle="1">
    <w:name w:val="List Table 2 - Accent 1"/>
    <w:uiPriority w:val="99"/>
    <w:tblPr>
      <w:tblStyleRowBandSize w:val="1"/>
      <w:tblStyleColBandSize w:val="1"/>
      <w:tblInd w:w="0" w:type="dxa"/>
      <w:tblBorders>
        <w:top w:val="single" w:color="9BB7D9" w:themeColor="accent1" w:themeTint="90" w:sz="4" w:space="0"/>
        <w:bottom w:val="single" w:color="9BB7D9" w:themeColor="accent1" w:themeTint="90" w:sz="4" w:space="0"/>
        <w:insideH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style>
  <w:style w:type="table" w:styleId="886" w:customStyle="1">
    <w:name w:val="List Table 2 - Accent 2"/>
    <w:uiPriority w:val="99"/>
    <w:tblPr>
      <w:tblStyleRowBandSize w:val="1"/>
      <w:tblStyleColBandSize w:val="1"/>
      <w:tblInd w:w="0" w:type="dxa"/>
      <w:tblBorders>
        <w:top w:val="single" w:color="DB9B9A" w:themeColor="accent2" w:themeTint="90" w:sz="4" w:space="0"/>
        <w:bottom w:val="single" w:color="DB9B9A" w:themeColor="accent2" w:themeTint="90" w:sz="4" w:space="0"/>
        <w:insideH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style>
  <w:style w:type="table" w:styleId="887" w:customStyle="1">
    <w:name w:val="List Table 2 - Accent 3"/>
    <w:uiPriority w:val="99"/>
    <w:tblPr>
      <w:tblStyleRowBandSize w:val="1"/>
      <w:tblStyleColBandSize w:val="1"/>
      <w:tblInd w:w="0" w:type="dxa"/>
      <w:tblBorders>
        <w:top w:val="single" w:color="C6D8A1" w:themeColor="accent3" w:themeTint="90" w:sz="4" w:space="0"/>
        <w:bottom w:val="single" w:color="C6D8A1" w:themeColor="accent3" w:themeTint="90" w:sz="4" w:space="0"/>
        <w:insideH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style>
  <w:style w:type="table" w:styleId="888" w:customStyle="1">
    <w:name w:val="List Table 2 - Accent 4"/>
    <w:uiPriority w:val="99"/>
    <w:tblPr>
      <w:tblStyleRowBandSize w:val="1"/>
      <w:tblStyleColBandSize w:val="1"/>
      <w:tblInd w:w="0" w:type="dxa"/>
      <w:tblBorders>
        <w:top w:val="single" w:color="B7A7CA" w:themeColor="accent4" w:themeTint="90" w:sz="4" w:space="0"/>
        <w:bottom w:val="single" w:color="B7A7CA" w:themeColor="accent4" w:themeTint="90" w:sz="4" w:space="0"/>
        <w:insideH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style>
  <w:style w:type="table" w:styleId="889" w:customStyle="1">
    <w:name w:val="List Table 2 - Accent 5"/>
    <w:uiPriority w:val="99"/>
    <w:tblPr>
      <w:tblStyleRowBandSize w:val="1"/>
      <w:tblStyleColBandSize w:val="1"/>
      <w:tblInd w:w="0" w:type="dxa"/>
      <w:tblBorders>
        <w:top w:val="single" w:color="99D0DE" w:themeColor="accent5" w:themeTint="90" w:sz="4" w:space="0"/>
        <w:bottom w:val="single" w:color="99D0DE" w:themeColor="accent5" w:themeTint="90" w:sz="4" w:space="0"/>
        <w:insideH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style>
  <w:style w:type="table" w:styleId="890" w:customStyle="1">
    <w:name w:val="List Table 2 - Accent 6"/>
    <w:uiPriority w:val="99"/>
    <w:tblPr>
      <w:tblStyleRowBandSize w:val="1"/>
      <w:tblStyleColBandSize w:val="1"/>
      <w:tblInd w:w="0" w:type="dxa"/>
      <w:tblBorders>
        <w:top w:val="single" w:color="FAC396" w:themeColor="accent6" w:themeTint="90" w:sz="4" w:space="0"/>
        <w:bottom w:val="single" w:color="FAC396" w:themeColor="accent6" w:themeTint="90" w:sz="4" w:space="0"/>
        <w:insideH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style>
  <w:style w:type="table" w:styleId="891">
    <w:name w:val="List Table 3"/>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left w:w="0" w:type="dxa"/>
        <w:top w:w="0" w:type="dxa"/>
        <w:right w:w="0" w:type="dxa"/>
        <w:bottom w:w="0" w:type="dxa"/>
      </w:tblCellMar>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92" w:customStyle="1">
    <w:name w:val="List Table 3 - Accent 1"/>
    <w:uiPriority w:val="99"/>
    <w:tblPr>
      <w:tblStyleRowBandSize w:val="1"/>
      <w:tblStyleColBandSize w:val="1"/>
      <w:tblInd w:w="0" w:type="dxa"/>
      <w:tblBorders>
        <w:top w:val="single" w:color="4F81BD" w:themeColor="accent1" w:sz="4" w:space="0"/>
        <w:left w:val="single" w:color="4F81BD" w:themeColor="accent1" w:sz="4" w:space="0"/>
        <w:bottom w:val="single" w:color="4F81BD" w:themeColor="accent1" w:sz="4" w:space="0"/>
        <w:right w:val="single" w:color="4F81BD" w:themeColor="accent1" w:sz="4" w:space="0"/>
      </w:tblBorders>
      <w:tblCellMar>
        <w:left w:w="0" w:type="dxa"/>
        <w:top w:w="0" w:type="dxa"/>
        <w:right w:w="0" w:type="dxa"/>
        <w:bottom w:w="0" w:type="dxa"/>
      </w:tblCellMar>
    </w:tblPr>
    <w:tblStylePr w:type="band1Horz">
      <w:rPr>
        <w:rFonts w:ascii="Arial" w:hAnsi="Arial"/>
        <w:color w:val="404040"/>
        <w:sz w:val="22"/>
      </w:rPr>
      <w:tcPr>
        <w:tcBorders>
          <w:top w:val="single" w:color="4F81BD" w:themeColor="accent1" w:sz="4" w:space="0"/>
          <w:bottom w:val="single" w:color="4F81BD" w:themeColor="accent1" w:sz="4" w:space="0"/>
        </w:tcBorders>
      </w:tc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893" w:customStyle="1">
    <w:name w:val="List Table 3 - Accent 2"/>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tcPr>
        <w:tcBorders>
          <w:left w:val="single" w:color="D99695" w:themeColor="accent2" w:themeTint="97" w:sz="4" w:space="0"/>
          <w:right w:val="single" w:color="D99695" w:themeColor="accent2" w:themeTint="97" w:sz="4" w:space="0"/>
        </w:tcBorders>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Pr>
    </w:tblStylePr>
    <w:tblStylePr w:type="lastCol">
      <w:rPr>
        <w:b/>
        <w:color w:val="404040"/>
      </w:rPr>
    </w:tblStylePr>
    <w:tblStylePr w:type="lastRow">
      <w:rPr>
        <w:b/>
        <w:color w:val="404040"/>
      </w:rPr>
    </w:tblStylePr>
  </w:style>
  <w:style w:type="table" w:styleId="894" w:customStyle="1">
    <w:name w:val="List Table 3 - Accent 3"/>
    <w:uiPriority w:val="99"/>
    <w:tblPr>
      <w:tblStyleRowBandSize w:val="1"/>
      <w:tblStyleColBandSize w:val="1"/>
      <w:tblInd w:w="0" w:type="dxa"/>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CellMar>
        <w:left w:w="0" w:type="dxa"/>
        <w:top w:w="0" w:type="dxa"/>
        <w:right w:w="0" w:type="dxa"/>
        <w:bottom w:w="0" w:type="dxa"/>
      </w:tblCellMar>
    </w:tblPr>
    <w:tblStylePr w:type="band1Horz">
      <w:rPr>
        <w:rFonts w:ascii="Arial" w:hAnsi="Arial"/>
        <w:color w:val="404040"/>
        <w:sz w:val="22"/>
      </w:r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tcPr>
        <w:tcBorders>
          <w:left w:val="single" w:color="C3D69B" w:themeColor="accent3" w:themeTint="98" w:sz="4" w:space="0"/>
          <w:right w:val="single" w:color="C3D69B" w:themeColor="accent3" w:themeTint="98" w:sz="4" w:space="0"/>
        </w:tcBorders>
      </w:tcPr>
    </w:tblStylePr>
    <w:tblStylePr w:type="firstCol">
      <w:rPr>
        <w:b/>
        <w:color w:val="404040"/>
      </w:rPr>
    </w:tblStylePr>
    <w:tblStylePr w:type="firstRow">
      <w:rPr>
        <w:rFonts w:ascii="Arial" w:hAnsi="Arial"/>
        <w:b/>
        <w:color w:val="ffffff"/>
        <w:sz w:val="22"/>
      </w:rPr>
      <w:tcPr>
        <w:shd w:val="clear" w:color="c3d69b" w:themeColor="accent3" w:themeTint="98" w:fill="c3d69b" w:themeFill="accent3" w:themeFillTint="98"/>
      </w:tcPr>
    </w:tblStylePr>
    <w:tblStylePr w:type="lastCol">
      <w:rPr>
        <w:b/>
        <w:color w:val="404040"/>
      </w:rPr>
    </w:tblStylePr>
    <w:tblStylePr w:type="lastRow">
      <w:rPr>
        <w:b/>
        <w:color w:val="404040"/>
      </w:rPr>
    </w:tblStylePr>
  </w:style>
  <w:style w:type="table" w:styleId="895" w:customStyle="1">
    <w:name w:val="List Table 3 - Accent 4"/>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Pr>
    </w:tblStylePr>
    <w:tblStylePr w:type="lastCol">
      <w:rPr>
        <w:b/>
        <w:color w:val="404040"/>
      </w:rPr>
    </w:tblStylePr>
    <w:tblStylePr w:type="lastRow">
      <w:rPr>
        <w:b/>
        <w:color w:val="404040"/>
      </w:rPr>
    </w:tblStylePr>
  </w:style>
  <w:style w:type="table" w:styleId="896" w:customStyle="1">
    <w:name w:val="List Table 3 - Accent 5"/>
    <w:uiPriority w:val="99"/>
    <w:tblPr>
      <w:tblStyleRowBandSize w:val="1"/>
      <w:tblStyleColBandSize w:val="1"/>
      <w:tblInd w:w="0" w:type="dxa"/>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CellMar>
        <w:left w:w="0" w:type="dxa"/>
        <w:top w:w="0" w:type="dxa"/>
        <w:right w:w="0" w:type="dxa"/>
        <w:bottom w:w="0" w:type="dxa"/>
      </w:tblCellMar>
    </w:tbl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firstCol">
      <w:rPr>
        <w:b/>
        <w:color w:val="404040"/>
      </w:rPr>
    </w:tblStylePr>
    <w:tblStylePr w:type="firstRow">
      <w:rPr>
        <w:rFonts w:ascii="Arial" w:hAnsi="Arial"/>
        <w:b/>
        <w:color w:val="ffffff"/>
        <w:sz w:val="22"/>
      </w:rPr>
      <w:tcPr>
        <w:shd w:val="clear" w:color="92ccdc" w:themeColor="accent5" w:themeTint="9A" w:fill="92ccdc" w:themeFill="accent5" w:themeFillTint="9A"/>
      </w:tcPr>
    </w:tblStylePr>
    <w:tblStylePr w:type="lastCol">
      <w:rPr>
        <w:b/>
        <w:color w:val="404040"/>
      </w:rPr>
    </w:tblStylePr>
    <w:tblStylePr w:type="lastRow">
      <w:rPr>
        <w:b/>
        <w:color w:val="404040"/>
      </w:rPr>
    </w:tblStylePr>
  </w:style>
  <w:style w:type="table" w:styleId="897" w:customStyle="1">
    <w:name w:val="List Table 3 - Accent 6"/>
    <w:uiPriority w:val="99"/>
    <w:tblPr>
      <w:tblStyleRowBandSize w:val="1"/>
      <w:tblStyleColBandSize w:val="1"/>
      <w:tblInd w:w="0" w:type="dxa"/>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CellMar>
        <w:left w:w="0" w:type="dxa"/>
        <w:top w:w="0" w:type="dxa"/>
        <w:right w:w="0" w:type="dxa"/>
        <w:bottom w:w="0" w:type="dxa"/>
      </w:tblCellMar>
    </w:tbl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firstCol">
      <w:rPr>
        <w:b/>
        <w:color w:val="404040"/>
      </w:rPr>
    </w:tblStylePr>
    <w:tblStylePr w:type="firstRow">
      <w:rPr>
        <w:rFonts w:ascii="Arial" w:hAnsi="Arial"/>
        <w:b/>
        <w:color w:val="ffffff"/>
        <w:sz w:val="22"/>
      </w:rPr>
      <w:tcPr>
        <w:shd w:val="clear" w:color="fac090" w:themeColor="accent6" w:themeTint="98" w:fill="fac090" w:themeFill="accent6" w:themeFillTint="98"/>
      </w:tcPr>
    </w:tblStylePr>
    <w:tblStylePr w:type="lastCol">
      <w:rPr>
        <w:b/>
        <w:color w:val="404040"/>
      </w:rPr>
    </w:tblStylePr>
    <w:tblStylePr w:type="lastRow">
      <w:rPr>
        <w:b/>
        <w:color w:val="404040"/>
      </w:rPr>
    </w:tblStylePr>
  </w:style>
  <w:style w:type="table" w:styleId="898">
    <w:name w:val="List Table 4"/>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left w:w="0" w:type="dxa"/>
        <w:top w:w="0" w:type="dxa"/>
        <w:right w:w="0" w:type="dxa"/>
        <w:bottom w:w="0" w:type="dxa"/>
      </w:tblCellMar>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99" w:customStyle="1">
    <w:name w:val="List Table 4 - Accent 1"/>
    <w:uiPriority w:val="9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900" w:customStyle="1">
    <w:name w:val="List Table 4 - Accent 2"/>
    <w:uiPriority w:val="9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b/>
        <w:color w:val="404040"/>
      </w:rPr>
    </w:tblStylePr>
    <w:tblStylePr w:type="firstRow">
      <w:rPr>
        <w:rFonts w:ascii="Arial" w:hAnsi="Arial"/>
        <w:b/>
        <w:color w:val="ffffff"/>
        <w:sz w:val="22"/>
      </w:rPr>
      <w:tcPr>
        <w:shd w:val="clear" w:color="c0504d" w:themeColor="accent2" w:fill="c0504d" w:themeFill="accent2"/>
      </w:tcPr>
    </w:tblStylePr>
    <w:tblStylePr w:type="lastCol">
      <w:rPr>
        <w:b/>
        <w:color w:val="404040"/>
      </w:rPr>
    </w:tblStylePr>
    <w:tblStylePr w:type="lastRow">
      <w:rPr>
        <w:b/>
        <w:color w:val="404040"/>
      </w:rPr>
    </w:tblStylePr>
  </w:style>
  <w:style w:type="table" w:styleId="901" w:customStyle="1">
    <w:name w:val="List Table 4 - Accent 3"/>
    <w:uiPriority w:val="9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b/>
        <w:color w:val="404040"/>
      </w:rPr>
    </w:tblStylePr>
    <w:tblStylePr w:type="firstRow">
      <w:rPr>
        <w:rFonts w:ascii="Arial" w:hAnsi="Arial"/>
        <w:b/>
        <w:color w:val="ffffff"/>
        <w:sz w:val="22"/>
      </w:rPr>
      <w:tcPr>
        <w:shd w:val="clear" w:color="9bbb59" w:themeColor="accent3" w:fill="9bbb59" w:themeFill="accent3"/>
      </w:tcPr>
    </w:tblStylePr>
    <w:tblStylePr w:type="lastCol">
      <w:rPr>
        <w:b/>
        <w:color w:val="404040"/>
      </w:rPr>
    </w:tblStylePr>
    <w:tblStylePr w:type="lastRow">
      <w:rPr>
        <w:b/>
        <w:color w:val="404040"/>
      </w:rPr>
    </w:tblStylePr>
  </w:style>
  <w:style w:type="table" w:styleId="902" w:customStyle="1">
    <w:name w:val="List Table 4 - Accent 4"/>
    <w:uiPriority w:val="9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8064a2" w:themeColor="accent4" w:fill="8064a2" w:themeFill="accent4"/>
      </w:tcPr>
    </w:tblStylePr>
    <w:tblStylePr w:type="lastCol">
      <w:rPr>
        <w:b/>
        <w:color w:val="404040"/>
      </w:rPr>
    </w:tblStylePr>
    <w:tblStylePr w:type="lastRow">
      <w:rPr>
        <w:b/>
        <w:color w:val="404040"/>
      </w:rPr>
    </w:tblStylePr>
  </w:style>
  <w:style w:type="table" w:styleId="903" w:customStyle="1">
    <w:name w:val="List Table 4 - Accent 5"/>
    <w:uiPriority w:val="9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4bacc6" w:themeColor="accent5" w:fill="4bacc6" w:themeFill="accent5"/>
      </w:tcPr>
    </w:tblStylePr>
    <w:tblStylePr w:type="lastCol">
      <w:rPr>
        <w:b/>
        <w:color w:val="404040"/>
      </w:rPr>
    </w:tblStylePr>
    <w:tblStylePr w:type="lastRow">
      <w:rPr>
        <w:b/>
        <w:color w:val="404040"/>
      </w:rPr>
    </w:tblStylePr>
  </w:style>
  <w:style w:type="table" w:styleId="904" w:customStyle="1">
    <w:name w:val="List Table 4 - Accent 6"/>
    <w:uiPriority w:val="9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b/>
        <w:color w:val="404040"/>
      </w:rPr>
    </w:tblStylePr>
    <w:tblStylePr w:type="firstRow">
      <w:rPr>
        <w:rFonts w:ascii="Arial" w:hAnsi="Arial"/>
        <w:b/>
        <w:color w:val="ffffff"/>
        <w:sz w:val="22"/>
      </w:rPr>
      <w:tcPr>
        <w:shd w:val="clear" w:color="f79646" w:themeColor="accent6" w:fill="f79646" w:themeFill="accent6"/>
      </w:tcPr>
    </w:tblStylePr>
    <w:tblStylePr w:type="lastCol">
      <w:rPr>
        <w:b/>
        <w:color w:val="404040"/>
      </w:rPr>
    </w:tblStylePr>
    <w:tblStylePr w:type="lastRow">
      <w:rPr>
        <w:b/>
        <w:color w:val="404040"/>
      </w:rPr>
    </w:tblStylePr>
  </w:style>
  <w:style w:type="table" w:styleId="905">
    <w:name w:val="List Table 5 Dark"/>
    <w:uiPriority w:val="99"/>
    <w:tblPr>
      <w:tblStyleRowBandSize w:val="1"/>
      <w:tblStyleColBandSize w:val="1"/>
      <w:tblInd w:w="0" w:type="dxa"/>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CellMar>
        <w:left w:w="0" w:type="dxa"/>
        <w:top w:w="0" w:type="dxa"/>
        <w:right w:w="0" w:type="dxa"/>
        <w:bottom w:w="0" w:type="dxa"/>
      </w:tblCellMar>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906" w:customStyle="1">
    <w:name w:val="List Table 5 Dark - Accent 1"/>
    <w:uiPriority w:val="99"/>
    <w:tblPr>
      <w:tblStyleRowBandSize w:val="1"/>
      <w:tblStyleColBandSize w:val="1"/>
      <w:tblInd w:w="0" w:type="dxa"/>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CellMar>
        <w:left w:w="0" w:type="dxa"/>
        <w:top w:w="0" w:type="dxa"/>
        <w:right w:w="0" w:type="dxa"/>
        <w:bottom w:w="0" w:type="dxa"/>
      </w:tblCellMar>
    </w:tblPr>
    <w:tblStylePr w:type="band1Horz">
      <w:tcPr>
        <w:shd w:val="clear" w:color="4f81bd" w:themeColor="accent1" w:fill="4f81bd" w:themeFill="accent1"/>
        <w:tcBorders>
          <w:top w:val="single" w:color="FFFFFF" w:themeColor="light1" w:sz="4" w:space="0"/>
          <w:bottom w:val="single" w:color="FFFFFF" w:themeColor="light1" w:sz="4" w:space="0"/>
        </w:tcBorders>
      </w:tcPr>
    </w:tblStylePr>
    <w:tblStylePr w:type="band1Vert">
      <w:tcPr>
        <w:shd w:val="clear" w:color="4f81bd" w:themeColor="accent1" w:fill="4f81bd" w:themeFill="accent1"/>
        <w:tcBorders>
          <w:left w:val="single" w:color="FFFFFF" w:themeColor="light1" w:sz="4" w:space="0"/>
          <w:right w:val="single" w:color="FFFFFF" w:themeColor="light1" w:sz="4" w:space="0"/>
        </w:tcBorders>
      </w:tcPr>
    </w:tblStylePr>
    <w:tblStylePr w:type="band2Horz">
      <w:tcPr>
        <w:shd w:val="clear" w:color="4f81bd" w:themeColor="accent1" w:fill="4f81bd"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tcPr>
        <w:shd w:val="clear" w:color="4f81bd" w:themeColor="accent1" w:fill="4f81bd" w:themeFill="accent1"/>
        <w:tcBorders>
          <w:top w:val="single" w:color="4F81BD" w:themeColor="accent1" w:sz="32" w:space="0"/>
          <w:bottom w:val="single" w:color="FFFFFF" w:themeColor="light1" w:sz="12" w:space="0"/>
        </w:tcBorders>
      </w:tcPr>
    </w:tblStylePr>
    <w:tblStylePr w:type="lastCol">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tblStylePr>
  </w:style>
  <w:style w:type="table" w:styleId="907" w:customStyle="1">
    <w:name w:val="List Table 5 Dark - Accent 2"/>
    <w:uiPriority w:val="99"/>
    <w:tblPr>
      <w:tblStyleRowBandSize w:val="1"/>
      <w:tblStyleColBandSize w:val="1"/>
      <w:tblInd w:w="0" w:type="dxa"/>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CellMar>
        <w:left w:w="0" w:type="dxa"/>
        <w:top w:w="0" w:type="dxa"/>
        <w:right w:w="0" w:type="dxa"/>
        <w:bottom w:w="0" w:type="dxa"/>
      </w:tblCellMar>
    </w:tblPr>
    <w:tblStylePr w:type="band1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tblStylePr>
  </w:style>
  <w:style w:type="table" w:styleId="908" w:customStyle="1">
    <w:name w:val="List Table 5 Dark - Accent 3"/>
    <w:uiPriority w:val="99"/>
    <w:tblPr>
      <w:tblStyleRowBandSize w:val="1"/>
      <w:tblStyleColBandSize w:val="1"/>
      <w:tblInd w:w="0" w:type="dxa"/>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CellMar>
        <w:left w:w="0" w:type="dxa"/>
        <w:top w:w="0" w:type="dxa"/>
        <w:right w:w="0" w:type="dxa"/>
        <w:bottom w:w="0" w:type="dxa"/>
      </w:tblCellMar>
    </w:tblPr>
    <w:tblStylePr w:type="band1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tblStylePr>
  </w:style>
  <w:style w:type="table" w:styleId="909" w:customStyle="1">
    <w:name w:val="List Table 5 Dark - Accent 4"/>
    <w:uiPriority w:val="99"/>
    <w:tblPr>
      <w:tblStyleRowBandSize w:val="1"/>
      <w:tblStyleColBandSize w:val="1"/>
      <w:tblInd w:w="0" w:type="dxa"/>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CellMar>
        <w:left w:w="0" w:type="dxa"/>
        <w:top w:w="0" w:type="dxa"/>
        <w:right w:w="0" w:type="dxa"/>
        <w:bottom w:w="0" w:type="dxa"/>
      </w:tblCellMar>
    </w:tblPr>
    <w:tblStylePr w:type="band1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tblStylePr>
  </w:style>
  <w:style w:type="table" w:styleId="910" w:customStyle="1">
    <w:name w:val="List Table 5 Dark - Accent 5"/>
    <w:uiPriority w:val="99"/>
    <w:tblPr>
      <w:tblStyleRowBandSize w:val="1"/>
      <w:tblStyleColBandSize w:val="1"/>
      <w:tblInd w:w="0" w:type="dxa"/>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CellMar>
        <w:left w:w="0" w:type="dxa"/>
        <w:top w:w="0" w:type="dxa"/>
        <w:right w:w="0" w:type="dxa"/>
        <w:bottom w:w="0" w:type="dxa"/>
      </w:tblCellMar>
    </w:tblPr>
    <w:tblStylePr w:type="band1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tblStylePr>
  </w:style>
  <w:style w:type="table" w:styleId="911" w:customStyle="1">
    <w:name w:val="List Table 5 Dark - Accent 6"/>
    <w:uiPriority w:val="99"/>
    <w:tblPr>
      <w:tblStyleRowBandSize w:val="1"/>
      <w:tblStyleColBandSize w:val="1"/>
      <w:tblInd w:w="0" w:type="dxa"/>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CellMar>
        <w:left w:w="0" w:type="dxa"/>
        <w:top w:w="0" w:type="dxa"/>
        <w:right w:w="0" w:type="dxa"/>
        <w:bottom w:w="0" w:type="dxa"/>
      </w:tblCellMar>
    </w:tblPr>
    <w:tblStylePr w:type="band1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tblStylePr>
  </w:style>
  <w:style w:type="table" w:styleId="912">
    <w:name w:val="List Table 6 Colorful"/>
    <w:uiPriority w:val="99"/>
    <w:tblPr>
      <w:tblStyleRowBandSize w:val="1"/>
      <w:tblStyleColBandSize w:val="1"/>
      <w:tblInd w:w="0" w:type="dxa"/>
      <w:tblBorders>
        <w:top w:val="single" w:color="7F7F7F" w:themeColor="text1" w:themeTint="80" w:sz="4" w:space="0"/>
        <w:bottom w:val="single" w:color="7F7F7F" w:themeColor="text1" w:themeTint="80" w:sz="4" w:space="0"/>
      </w:tblBorders>
      <w:tblCellMar>
        <w:left w:w="0" w:type="dxa"/>
        <w:top w:w="0" w:type="dxa"/>
        <w:right w:w="0" w:type="dxa"/>
        <w:bottom w:w="0" w:type="dxa"/>
      </w:tblCellMar>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913" w:customStyle="1">
    <w:name w:val="List Table 6 Colorful - Accent 1"/>
    <w:uiPriority w:val="99"/>
    <w:tblPr>
      <w:tblStyleRowBandSize w:val="1"/>
      <w:tblStyleColBandSize w:val="1"/>
      <w:tblInd w:w="0" w:type="dxa"/>
      <w:tblBorders>
        <w:top w:val="single" w:color="4F81BD" w:themeColor="accent1" w:sz="4" w:space="0"/>
        <w:bottom w:val="single" w:color="4F81BD" w:themeColor="accent1" w:sz="4" w:space="0"/>
      </w:tblBorders>
      <w:tblCellMar>
        <w:left w:w="0" w:type="dxa"/>
        <w:top w:w="0" w:type="dxa"/>
        <w:right w:w="0" w:type="dxa"/>
        <w:bottom w:w="0" w:type="dxa"/>
      </w:tblCellMar>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b/>
        <w:color w:val="2a4a71" w:themeColor="accent1" w:themeShade="95"/>
      </w:rPr>
    </w:tblStylePr>
    <w:tblStylePr w:type="firstRow">
      <w:rPr>
        <w:b/>
        <w:color w:val="2a4a71" w:themeColor="accent1" w:themeShade="95"/>
      </w:rPr>
      <w:tcPr>
        <w:tcBorders>
          <w:bottom w:val="single" w:color="4F81BD" w:themeColor="accent1" w:sz="4" w:space="0"/>
        </w:tcBorders>
      </w:tcPr>
    </w:tblStylePr>
    <w:tblStylePr w:type="lastCol">
      <w:rPr>
        <w:b/>
        <w:color w:val="2a4a71" w:themeColor="accent1" w:themeShade="95"/>
      </w:rPr>
    </w:tblStylePr>
    <w:tblStylePr w:type="lastRow">
      <w:rPr>
        <w:b/>
        <w:color w:val="2a4a71" w:themeColor="accent1" w:themeShade="95"/>
      </w:rPr>
      <w:tcPr>
        <w:tcBorders>
          <w:top w:val="single" w:color="4F81BD" w:themeColor="accent1" w:sz="4" w:space="0"/>
        </w:tcBorders>
      </w:tcPr>
    </w:tblStylePr>
  </w:style>
  <w:style w:type="table" w:styleId="914" w:customStyle="1">
    <w:name w:val="List Table 6 Colorful - Accent 2"/>
    <w:uiPriority w:val="99"/>
    <w:tblPr>
      <w:tblStyleRowBandSize w:val="1"/>
      <w:tblStyleColBandSize w:val="1"/>
      <w:tblInd w:w="0" w:type="dxa"/>
      <w:tblBorders>
        <w:top w:val="single" w:color="D99695" w:themeColor="accent2" w:themeTint="97" w:sz="4" w:space="0"/>
        <w:bottom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4" w:space="0"/>
        </w:tcBorders>
      </w:tcPr>
    </w:tblStylePr>
    <w:tblStylePr w:type="lastCol">
      <w:rPr>
        <w:b/>
        <w:color w:val="d99695" w:themeColor="accent2" w:themeTint="97" w:themeShade="95"/>
      </w:rPr>
    </w:tblStylePr>
    <w:tblStylePr w:type="lastRow">
      <w:rPr>
        <w:b/>
        <w:color w:val="d99695" w:themeColor="accent2" w:themeTint="97" w:themeShade="95"/>
      </w:rPr>
      <w:tcPr>
        <w:tcBorders>
          <w:top w:val="single" w:color="D99695" w:themeColor="accent2" w:themeTint="97" w:sz="4" w:space="0"/>
        </w:tcBorders>
      </w:tcPr>
    </w:tblStylePr>
  </w:style>
  <w:style w:type="table" w:styleId="915" w:customStyle="1">
    <w:name w:val="List Table 6 Colorful - Accent 3"/>
    <w:uiPriority w:val="99"/>
    <w:tblPr>
      <w:tblStyleRowBandSize w:val="1"/>
      <w:tblStyleColBandSize w:val="1"/>
      <w:tblInd w:w="0" w:type="dxa"/>
      <w:tblBorders>
        <w:top w:val="single" w:color="C3D69B" w:themeColor="accent3" w:themeTint="98" w:sz="4" w:space="0"/>
        <w:bottom w:val="single" w:color="C3D69B" w:themeColor="accent3" w:themeTint="98" w:sz="4" w:space="0"/>
      </w:tblBorders>
      <w:tblCellMar>
        <w:left w:w="0" w:type="dxa"/>
        <w:top w:w="0" w:type="dxa"/>
        <w:right w:w="0" w:type="dxa"/>
        <w:bottom w:w="0" w:type="dxa"/>
      </w:tblCellMar>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b/>
        <w:color w:val="c3d69b" w:themeColor="accent3" w:themeTint="98" w:themeShade="95"/>
      </w:rPr>
    </w:tblStylePr>
    <w:tblStylePr w:type="firstRow">
      <w:rPr>
        <w:b/>
        <w:color w:val="c3d69b" w:themeColor="accent3" w:themeTint="98" w:themeShade="95"/>
      </w:rPr>
      <w:tcPr>
        <w:tcBorders>
          <w:bottom w:val="single" w:color="C3D69B" w:themeColor="accent3" w:themeTint="98" w:sz="4" w:space="0"/>
        </w:tcBorders>
      </w:tcPr>
    </w:tblStylePr>
    <w:tblStylePr w:type="lastCol">
      <w:rPr>
        <w:b/>
        <w:color w:val="c3d69b" w:themeColor="accent3" w:themeTint="98" w:themeShade="95"/>
      </w:rPr>
    </w:tblStylePr>
    <w:tblStylePr w:type="lastRow">
      <w:rPr>
        <w:b/>
        <w:color w:val="c3d69b" w:themeColor="accent3" w:themeTint="98" w:themeShade="95"/>
      </w:rPr>
      <w:tcPr>
        <w:tcBorders>
          <w:top w:val="single" w:color="C3D69B" w:themeColor="accent3" w:themeTint="98" w:sz="4" w:space="0"/>
        </w:tcBorders>
      </w:tcPr>
    </w:tblStylePr>
  </w:style>
  <w:style w:type="table" w:styleId="916" w:customStyle="1">
    <w:name w:val="List Table 6 Colorful - Accent 4"/>
    <w:uiPriority w:val="99"/>
    <w:tblPr>
      <w:tblStyleRowBandSize w:val="1"/>
      <w:tblStyleColBandSize w:val="1"/>
      <w:tblInd w:w="0" w:type="dxa"/>
      <w:tblBorders>
        <w:top w:val="single" w:color="B2A1C6" w:themeColor="accent4" w:themeTint="9A" w:sz="4" w:space="0"/>
        <w:bottom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4" w:space="0"/>
        </w:tcBorders>
      </w:tcPr>
    </w:tblStylePr>
    <w:tblStylePr w:type="lastCol">
      <w:rPr>
        <w:b/>
        <w:color w:val="b2a1c6" w:themeColor="accent4" w:themeTint="9A" w:themeShade="95"/>
      </w:rPr>
    </w:tblStylePr>
    <w:tblStylePr w:type="lastRow">
      <w:rPr>
        <w:b/>
        <w:color w:val="b2a1c6" w:themeColor="accent4" w:themeTint="9A" w:themeShade="95"/>
      </w:rPr>
      <w:tcPr>
        <w:tcBorders>
          <w:top w:val="single" w:color="B2A1C6" w:themeColor="accent4" w:themeTint="9A" w:sz="4" w:space="0"/>
        </w:tcBorders>
      </w:tcPr>
    </w:tblStylePr>
  </w:style>
  <w:style w:type="table" w:styleId="917" w:customStyle="1">
    <w:name w:val="List Table 6 Colorful - Accent 5"/>
    <w:uiPriority w:val="99"/>
    <w:tblPr>
      <w:tblStyleRowBandSize w:val="1"/>
      <w:tblStyleColBandSize w:val="1"/>
      <w:tblInd w:w="0" w:type="dxa"/>
      <w:tblBorders>
        <w:top w:val="single" w:color="92CCDC" w:themeColor="accent5" w:themeTint="9A" w:sz="4" w:space="0"/>
        <w:bottom w:val="single" w:color="92CCDC" w:themeColor="accent5" w:themeTint="9A" w:sz="4" w:space="0"/>
      </w:tblBorders>
      <w:tblCellMar>
        <w:left w:w="0" w:type="dxa"/>
        <w:top w:w="0" w:type="dxa"/>
        <w:right w:w="0" w:type="dxa"/>
        <w:bottom w:w="0" w:type="dxa"/>
      </w:tblCellMar>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b/>
        <w:color w:val="92ccdc" w:themeColor="accent5" w:themeTint="9A" w:themeShade="95"/>
      </w:rPr>
    </w:tblStylePr>
    <w:tblStylePr w:type="firstRow">
      <w:rPr>
        <w:b/>
        <w:color w:val="92ccdc" w:themeColor="accent5" w:themeTint="9A" w:themeShade="95"/>
      </w:rPr>
      <w:tcPr>
        <w:tcBorders>
          <w:bottom w:val="single" w:color="92CCDC" w:themeColor="accent5" w:themeTint="9A" w:sz="4" w:space="0"/>
        </w:tcBorders>
      </w:tcPr>
    </w:tblStylePr>
    <w:tblStylePr w:type="lastCol">
      <w:rPr>
        <w:b/>
        <w:color w:val="92ccdc" w:themeColor="accent5" w:themeTint="9A" w:themeShade="95"/>
      </w:rPr>
    </w:tblStylePr>
    <w:tblStylePr w:type="lastRow">
      <w:rPr>
        <w:b/>
        <w:color w:val="92ccdc" w:themeColor="accent5" w:themeTint="9A" w:themeShade="95"/>
      </w:rPr>
      <w:tcPr>
        <w:tcBorders>
          <w:top w:val="single" w:color="92CCDC" w:themeColor="accent5" w:themeTint="9A" w:sz="4" w:space="0"/>
        </w:tcBorders>
      </w:tcPr>
    </w:tblStylePr>
  </w:style>
  <w:style w:type="table" w:styleId="918" w:customStyle="1">
    <w:name w:val="List Table 6 Colorful - Accent 6"/>
    <w:uiPriority w:val="99"/>
    <w:tblPr>
      <w:tblStyleRowBandSize w:val="1"/>
      <w:tblStyleColBandSize w:val="1"/>
      <w:tblInd w:w="0" w:type="dxa"/>
      <w:tblBorders>
        <w:top w:val="single" w:color="FAC090" w:themeColor="accent6" w:themeTint="98" w:sz="4" w:space="0"/>
        <w:bottom w:val="single" w:color="FAC090" w:themeColor="accent6" w:themeTint="98" w:sz="4" w:space="0"/>
      </w:tblBorders>
      <w:tblCellMar>
        <w:left w:w="0" w:type="dxa"/>
        <w:top w:w="0" w:type="dxa"/>
        <w:right w:w="0" w:type="dxa"/>
        <w:bottom w:w="0" w:type="dxa"/>
      </w:tblCellMar>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b/>
        <w:color w:val="fac090" w:themeColor="accent6" w:themeTint="98" w:themeShade="95"/>
      </w:rPr>
    </w:tblStylePr>
    <w:tblStylePr w:type="firstRow">
      <w:rPr>
        <w:b/>
        <w:color w:val="fac090" w:themeColor="accent6" w:themeTint="98" w:themeShade="95"/>
      </w:rPr>
      <w:tcPr>
        <w:tcBorders>
          <w:bottom w:val="single" w:color="FAC090" w:themeColor="accent6" w:themeTint="98" w:sz="4" w:space="0"/>
        </w:tcBorders>
      </w:tcPr>
    </w:tblStylePr>
    <w:tblStylePr w:type="lastCol">
      <w:rPr>
        <w:b/>
        <w:color w:val="fac090" w:themeColor="accent6" w:themeTint="98" w:themeShade="95"/>
      </w:rPr>
    </w:tblStylePr>
    <w:tblStylePr w:type="lastRow">
      <w:rPr>
        <w:b/>
        <w:color w:val="fac090" w:themeColor="accent6" w:themeTint="98" w:themeShade="95"/>
      </w:rPr>
      <w:tcPr>
        <w:tcBorders>
          <w:top w:val="single" w:color="FAC090" w:themeColor="accent6" w:themeTint="98" w:sz="4" w:space="0"/>
        </w:tcBorders>
      </w:tcPr>
    </w:tblStylePr>
  </w:style>
  <w:style w:type="table" w:styleId="919">
    <w:name w:val="List Table 7 Colorful"/>
    <w:uiPriority w:val="99"/>
    <w:tblPr>
      <w:tblStyleRowBandSize w:val="1"/>
      <w:tblStyleColBandSize w:val="1"/>
      <w:tblInd w:w="0" w:type="dxa"/>
      <w:tblBorders>
        <w:right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style>
  <w:style w:type="table" w:styleId="920" w:customStyle="1">
    <w:name w:val="List Table 7 Colorful - Accent 1"/>
    <w:uiPriority w:val="99"/>
    <w:tblPr>
      <w:tblStyleRowBandSize w:val="1"/>
      <w:tblStyleColBandSize w:val="1"/>
      <w:tblInd w:w="0" w:type="dxa"/>
      <w:tblBorders>
        <w:right w:val="single" w:color="4F81BD" w:themeColor="accent1" w:sz="4" w:space="0"/>
      </w:tblBorders>
      <w:tblCellMar>
        <w:left w:w="0" w:type="dxa"/>
        <w:top w:w="0" w:type="dxa"/>
        <w:right w:w="0" w:type="dxa"/>
        <w:bottom w:w="0" w:type="dxa"/>
      </w:tblCellMar>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rFonts w:ascii="Arial" w:hAnsi="Arial"/>
        <w:i/>
        <w:color w:val="2a4a71" w:themeColor="accent1" w:themeShade="95"/>
        <w:sz w:val="22"/>
      </w:rPr>
      <w:pPr>
        <w:jc w:val="right"/>
      </w:pPr>
      <w:tcPr>
        <w:shd w:val="clear" w:color="ffffff" w:fill="auto"/>
        <w:tcBorders>
          <w:top w:val="none" w:color="000000" w:sz="0" w:space="0"/>
          <w:left w:val="none" w:color="000000" w:sz="0" w:space="0"/>
          <w:bottom w:val="none" w:color="000000" w:sz="0" w:space="0"/>
          <w:right w:val="single" w:color="4F81BD" w:themeColor="accent1" w:sz="4" w:space="0"/>
        </w:tcBorders>
      </w:tcPr>
    </w:tblStylePr>
    <w:tblStylePr w:type="firstRow">
      <w:rPr>
        <w:rFonts w:ascii="Arial" w:hAnsi="Arial"/>
        <w:i/>
        <w:color w:val="2a4a71" w:themeColor="accent1" w:themeShade="95"/>
        <w:sz w:val="22"/>
      </w:rPr>
      <w:tcPr>
        <w:shd w:val="clear" w:color="ffffff" w:themeColor="light1" w:fill="ffffff" w:themeFill="light1"/>
        <w:tcBorders>
          <w:top w:val="none" w:color="000000" w:sz="0" w:space="0"/>
          <w:left w:val="none" w:color="000000" w:sz="0" w:space="0"/>
          <w:bottom w:val="single" w:color="4F81BD" w:themeColor="accent1" w:sz="4" w:space="0"/>
          <w:right w:val="none" w:color="000000" w:sz="0" w:space="0"/>
        </w:tcBorders>
      </w:tcPr>
    </w:tblStylePr>
    <w:tblStylePr w:type="lastCol">
      <w:rPr>
        <w:rFonts w:ascii="Arial" w:hAnsi="Arial"/>
        <w:i/>
        <w:color w:val="2a4a71" w:themeColor="accent1" w:themeShade="95"/>
        <w:sz w:val="22"/>
      </w:rPr>
      <w:tcPr>
        <w:shd w:val="clear" w:color="ffffff" w:fill="auto"/>
        <w:tcBorders>
          <w:top w:val="none" w:color="000000" w:sz="0" w:space="0"/>
          <w:left w:val="single" w:color="4F81BD" w:themeColor="accent1" w:sz="4" w:space="0"/>
          <w:bottom w:val="none" w:color="000000" w:sz="0" w:space="0"/>
          <w:right w:val="none" w:color="000000" w:sz="0" w:space="0"/>
        </w:tcBorders>
      </w:tcPr>
    </w:tblStylePr>
    <w:tblStylePr w:type="lastRow">
      <w:rPr>
        <w:rFonts w:ascii="Arial" w:hAnsi="Arial"/>
        <w:i/>
        <w:color w:val="2a4a71" w:themeColor="accent1" w:themeShade="95"/>
        <w:sz w:val="22"/>
      </w:rPr>
      <w:tcPr>
        <w:shd w:val="clear" w:color="ffffff" w:themeColor="light1" w:fill="ffffff" w:themeFill="light1"/>
        <w:tcBorders>
          <w:top w:val="single" w:color="4F81BD" w:themeColor="accent1" w:sz="4" w:space="0"/>
          <w:left w:val="none" w:color="000000" w:sz="0" w:space="0"/>
          <w:bottom w:val="none" w:color="000000" w:sz="0" w:space="0"/>
          <w:right w:val="none" w:color="000000" w:sz="0" w:space="0"/>
        </w:tcBorders>
      </w:tcPr>
    </w:tblStylePr>
  </w:style>
  <w:style w:type="table" w:styleId="921" w:customStyle="1">
    <w:name w:val="List Table 7 Colorful - Accent 2"/>
    <w:uiPriority w:val="99"/>
    <w:tblPr>
      <w:tblStyleRowBandSize w:val="1"/>
      <w:tblStyleColBandSize w:val="1"/>
      <w:tblInd w:w="0" w:type="dxa"/>
      <w:tblBorders>
        <w:right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i/>
        <w:color w:val="d99695" w:themeColor="accent2" w:themeTint="97" w:themeShade="95"/>
        <w:sz w:val="22"/>
      </w:r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i/>
        <w:color w:val="d99695" w:themeColor="accent2" w:themeTint="97" w:themeShade="95"/>
        <w:sz w:val="22"/>
      </w:r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style>
  <w:style w:type="table" w:styleId="922" w:customStyle="1">
    <w:name w:val="List Table 7 Colorful - Accent 3"/>
    <w:uiPriority w:val="99"/>
    <w:tblPr>
      <w:tblStyleRowBandSize w:val="1"/>
      <w:tblStyleColBandSize w:val="1"/>
      <w:tblInd w:w="0" w:type="dxa"/>
      <w:tblBorders>
        <w:right w:val="single" w:color="C3D69B" w:themeColor="accent3" w:themeTint="98" w:sz="4" w:space="0"/>
      </w:tblBorders>
      <w:tblCellMar>
        <w:left w:w="0" w:type="dxa"/>
        <w:top w:w="0" w:type="dxa"/>
        <w:right w:w="0" w:type="dxa"/>
        <w:bottom w:w="0" w:type="dxa"/>
      </w:tblCellMar>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rFonts w:ascii="Arial" w:hAnsi="Arial"/>
        <w:i/>
        <w:color w:val="c3d69b" w:themeColor="accent3" w:themeTint="98" w:themeShade="95"/>
        <w:sz w:val="22"/>
      </w:rPr>
      <w:pPr>
        <w:jc w:val="right"/>
      </w:pPr>
      <w:tcPr>
        <w:shd w:val="clear" w:color="ffffff" w:fill="auto"/>
        <w:tcBorders>
          <w:top w:val="none" w:color="000000" w:sz="0" w:space="0"/>
          <w:left w:val="none" w:color="000000" w:sz="0" w:space="0"/>
          <w:bottom w:val="none" w:color="000000" w:sz="0" w:space="0"/>
          <w:right w:val="single" w:color="C3D69B" w:themeColor="accent3" w:themeTint="98" w:sz="4" w:space="0"/>
        </w:tcBorders>
      </w:tcPr>
    </w:tblStylePr>
    <w:tblStylePr w:type="firstRow">
      <w:rPr>
        <w:rFonts w:ascii="Arial" w:hAnsi="Arial"/>
        <w:i/>
        <w:color w:val="c3d69b" w:themeColor="accent3" w:themeTint="98" w:themeShade="95"/>
        <w:sz w:val="22"/>
      </w:rPr>
      <w:tcPr>
        <w:shd w:val="clear" w:color="ffffff" w:themeColor="light1" w:fill="ffffff" w:themeFill="light1"/>
        <w:tcBorders>
          <w:top w:val="none" w:color="000000" w:sz="0" w:space="0"/>
          <w:left w:val="none" w:color="000000" w:sz="0" w:space="0"/>
          <w:bottom w:val="single" w:color="C3D69B" w:themeColor="accent3" w:themeTint="98" w:sz="4" w:space="0"/>
          <w:right w:val="none" w:color="000000" w:sz="0" w:space="0"/>
        </w:tcBorders>
      </w:tcPr>
    </w:tblStylePr>
    <w:tblStylePr w:type="lastCol">
      <w:rPr>
        <w:rFonts w:ascii="Arial" w:hAnsi="Arial"/>
        <w:i/>
        <w:color w:val="c3d69b" w:themeColor="accent3" w:themeTint="98" w:themeShade="95"/>
        <w:sz w:val="22"/>
      </w:rPr>
      <w:tcPr>
        <w:shd w:val="clear" w:color="ffffff" w:fill="auto"/>
        <w:tcBorders>
          <w:top w:val="none" w:color="000000" w:sz="0" w:space="0"/>
          <w:left w:val="single" w:color="C3D69B" w:themeColor="accent3" w:themeTint="98" w:sz="4" w:space="0"/>
          <w:bottom w:val="none" w:color="000000" w:sz="0" w:space="0"/>
          <w:right w:val="none" w:color="000000" w:sz="0" w:space="0"/>
        </w:tcBorders>
      </w:tcPr>
    </w:tblStylePr>
    <w:tblStylePr w:type="lastRow">
      <w:rPr>
        <w:rFonts w:ascii="Arial" w:hAnsi="Arial"/>
        <w:i/>
        <w:color w:val="c3d69b" w:themeColor="accent3" w:themeTint="98" w:themeShade="95"/>
        <w:sz w:val="22"/>
      </w:rPr>
      <w:tcPr>
        <w:shd w:val="clear" w:color="ffffff" w:themeColor="light1" w:fill="ffffff" w:themeFill="light1"/>
        <w:tcBorders>
          <w:top w:val="single" w:color="C3D69B" w:themeColor="accent3" w:themeTint="98" w:sz="4" w:space="0"/>
          <w:left w:val="none" w:color="000000" w:sz="0" w:space="0"/>
          <w:bottom w:val="none" w:color="000000" w:sz="0" w:space="0"/>
          <w:right w:val="none" w:color="000000" w:sz="0" w:space="0"/>
        </w:tcBorders>
      </w:tcPr>
    </w:tblStylePr>
  </w:style>
  <w:style w:type="table" w:styleId="923" w:customStyle="1">
    <w:name w:val="List Table 7 Colorful - Accent 4"/>
    <w:uiPriority w:val="99"/>
    <w:tblPr>
      <w:tblStyleRowBandSize w:val="1"/>
      <w:tblStyleColBandSize w:val="1"/>
      <w:tblInd w:w="0" w:type="dxa"/>
      <w:tblBorders>
        <w:right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i/>
        <w:color w:val="b2a1c6" w:themeColor="accent4" w:themeTint="9A" w:themeShade="95"/>
        <w:sz w:val="22"/>
      </w:r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i/>
        <w:color w:val="b2a1c6" w:themeColor="accent4" w:themeTint="9A" w:themeShade="95"/>
        <w:sz w:val="22"/>
      </w:r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style>
  <w:style w:type="table" w:styleId="924" w:customStyle="1">
    <w:name w:val="List Table 7 Colorful - Accent 5"/>
    <w:uiPriority w:val="99"/>
    <w:tblPr>
      <w:tblStyleRowBandSize w:val="1"/>
      <w:tblStyleColBandSize w:val="1"/>
      <w:tblInd w:w="0" w:type="dxa"/>
      <w:tblBorders>
        <w:right w:val="single" w:color="92CCDC" w:themeColor="accent5" w:themeTint="9A" w:sz="4" w:space="0"/>
      </w:tblBorders>
      <w:tblCellMar>
        <w:left w:w="0" w:type="dxa"/>
        <w:top w:w="0" w:type="dxa"/>
        <w:right w:w="0" w:type="dxa"/>
        <w:bottom w:w="0" w:type="dxa"/>
      </w:tblCellMar>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rFonts w:ascii="Arial" w:hAnsi="Arial"/>
        <w:i/>
        <w:color w:val="92ccdc" w:themeColor="accent5" w:themeTint="9A" w:themeShade="95"/>
        <w:sz w:val="22"/>
      </w:rPr>
      <w:pPr>
        <w:jc w:val="right"/>
      </w:pPr>
      <w:tcPr>
        <w:shd w:val="clear" w:color="ffffff" w:fill="auto"/>
        <w:tcBorders>
          <w:top w:val="none" w:color="000000" w:sz="0" w:space="0"/>
          <w:left w:val="none" w:color="000000" w:sz="0" w:space="0"/>
          <w:bottom w:val="none" w:color="000000" w:sz="0" w:space="0"/>
          <w:right w:val="single" w:color="92CCDC" w:themeColor="accent5" w:themeTint="9A" w:sz="4" w:space="0"/>
        </w:tcBorders>
      </w:tcPr>
    </w:tblStylePr>
    <w:tblStylePr w:type="firstRow">
      <w:rPr>
        <w:rFonts w:ascii="Arial" w:hAnsi="Arial"/>
        <w:i/>
        <w:color w:val="92ccdc" w:themeColor="accent5" w:themeTint="9A" w:themeShade="95"/>
        <w:sz w:val="22"/>
      </w:rPr>
      <w:tcPr>
        <w:shd w:val="clear" w:color="ffffff" w:themeColor="light1" w:fill="ffffff" w:themeFill="light1"/>
        <w:tcBorders>
          <w:top w:val="none" w:color="000000" w:sz="0" w:space="0"/>
          <w:left w:val="none" w:color="000000" w:sz="0" w:space="0"/>
          <w:bottom w:val="single" w:color="92CCDC" w:themeColor="accent5" w:themeTint="9A" w:sz="4" w:space="0"/>
          <w:right w:val="none" w:color="000000" w:sz="0" w:space="0"/>
        </w:tcBorders>
      </w:tcPr>
    </w:tblStylePr>
    <w:tblStylePr w:type="lastCol">
      <w:rPr>
        <w:rFonts w:ascii="Arial" w:hAnsi="Arial"/>
        <w:i/>
        <w:color w:val="92ccdc" w:themeColor="accent5" w:themeTint="9A" w:themeShade="95"/>
        <w:sz w:val="22"/>
      </w:rPr>
      <w:tcPr>
        <w:shd w:val="clear" w:color="ffffff" w:fill="auto"/>
        <w:tcBorders>
          <w:top w:val="none" w:color="000000" w:sz="0" w:space="0"/>
          <w:left w:val="single" w:color="92CCDC" w:themeColor="accent5" w:themeTint="9A" w:sz="4" w:space="0"/>
          <w:bottom w:val="none" w:color="000000" w:sz="0" w:space="0"/>
          <w:right w:val="none" w:color="000000" w:sz="0" w:space="0"/>
        </w:tcBorders>
      </w:tcPr>
    </w:tblStylePr>
    <w:tblStylePr w:type="lastRow">
      <w:rPr>
        <w:rFonts w:ascii="Arial" w:hAnsi="Arial"/>
        <w:i/>
        <w:color w:val="92ccdc" w:themeColor="accent5" w:themeTint="9A" w:themeShade="95"/>
        <w:sz w:val="22"/>
      </w:rPr>
      <w:tcPr>
        <w:shd w:val="clear" w:color="ffffff" w:themeColor="light1" w:fill="ffffff" w:themeFill="light1"/>
        <w:tcBorders>
          <w:top w:val="single" w:color="92CCDC" w:themeColor="accent5" w:themeTint="9A" w:sz="4" w:space="0"/>
          <w:left w:val="none" w:color="000000" w:sz="0" w:space="0"/>
          <w:bottom w:val="none" w:color="000000" w:sz="0" w:space="0"/>
          <w:right w:val="none" w:color="000000" w:sz="0" w:space="0"/>
        </w:tcBorders>
      </w:tcPr>
    </w:tblStylePr>
  </w:style>
  <w:style w:type="table" w:styleId="925" w:customStyle="1">
    <w:name w:val="List Table 7 Colorful - Accent 6"/>
    <w:uiPriority w:val="99"/>
    <w:tblPr>
      <w:tblStyleRowBandSize w:val="1"/>
      <w:tblStyleColBandSize w:val="1"/>
      <w:tblInd w:w="0" w:type="dxa"/>
      <w:tblBorders>
        <w:right w:val="single" w:color="FAC090" w:themeColor="accent6" w:themeTint="98" w:sz="4" w:space="0"/>
      </w:tblBorders>
      <w:tblCellMar>
        <w:left w:w="0" w:type="dxa"/>
        <w:top w:w="0" w:type="dxa"/>
        <w:right w:w="0" w:type="dxa"/>
        <w:bottom w:w="0" w:type="dxa"/>
      </w:tblCellMar>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rFonts w:ascii="Arial" w:hAnsi="Arial"/>
        <w:i/>
        <w:color w:val="fac090" w:themeColor="accent6" w:themeTint="98" w:themeShade="95"/>
        <w:sz w:val="22"/>
      </w:rPr>
      <w:pPr>
        <w:jc w:val="right"/>
      </w:pPr>
      <w:tcPr>
        <w:shd w:val="clear" w:color="ffffff" w:fill="auto"/>
        <w:tcBorders>
          <w:top w:val="none" w:color="000000" w:sz="0" w:space="0"/>
          <w:left w:val="none" w:color="000000" w:sz="0" w:space="0"/>
          <w:bottom w:val="none" w:color="000000" w:sz="0" w:space="0"/>
          <w:right w:val="single" w:color="FAC090" w:themeColor="accent6" w:themeTint="98" w:sz="4" w:space="0"/>
        </w:tcBorders>
      </w:tcPr>
    </w:tblStylePr>
    <w:tblStylePr w:type="firstRow">
      <w:rPr>
        <w:rFonts w:ascii="Arial" w:hAnsi="Arial"/>
        <w:i/>
        <w:color w:val="fac090" w:themeColor="accent6" w:themeTint="98" w:themeShade="95"/>
        <w:sz w:val="22"/>
      </w:rPr>
      <w:tcPr>
        <w:shd w:val="clear" w:color="ffffff" w:themeColor="light1" w:fill="ffffff" w:themeFill="light1"/>
        <w:tcBorders>
          <w:top w:val="none" w:color="000000" w:sz="0" w:space="0"/>
          <w:left w:val="none" w:color="000000" w:sz="0" w:space="0"/>
          <w:bottom w:val="single" w:color="FAC090" w:themeColor="accent6" w:themeTint="98" w:sz="4" w:space="0"/>
          <w:right w:val="none" w:color="000000" w:sz="0" w:space="0"/>
        </w:tcBorders>
      </w:tcPr>
    </w:tblStylePr>
    <w:tblStylePr w:type="lastCol">
      <w:rPr>
        <w:rFonts w:ascii="Arial" w:hAnsi="Arial"/>
        <w:i/>
        <w:color w:val="fac090" w:themeColor="accent6" w:themeTint="98" w:themeShade="95"/>
        <w:sz w:val="22"/>
      </w:rPr>
      <w:tcPr>
        <w:shd w:val="clear" w:color="ffffff" w:fill="auto"/>
        <w:tcBorders>
          <w:top w:val="none" w:color="000000" w:sz="0" w:space="0"/>
          <w:left w:val="single" w:color="FAC090" w:themeColor="accent6" w:themeTint="98" w:sz="4" w:space="0"/>
          <w:bottom w:val="none" w:color="000000" w:sz="0" w:space="0"/>
          <w:right w:val="none" w:color="000000" w:sz="0" w:space="0"/>
        </w:tcBorders>
      </w:tcPr>
    </w:tblStylePr>
    <w:tblStylePr w:type="lastRow">
      <w:rPr>
        <w:rFonts w:ascii="Arial" w:hAnsi="Arial"/>
        <w:i/>
        <w:color w:val="fac090" w:themeColor="accent6" w:themeTint="98" w:themeShade="95"/>
        <w:sz w:val="22"/>
      </w:rPr>
      <w:tcPr>
        <w:shd w:val="clear" w:color="ffffff" w:themeColor="light1" w:fill="ffffff" w:themeFill="light1"/>
        <w:tcBorders>
          <w:top w:val="single" w:color="FAC090" w:themeColor="accent6" w:themeTint="98" w:sz="4" w:space="0"/>
          <w:left w:val="none" w:color="000000" w:sz="0" w:space="0"/>
          <w:bottom w:val="none" w:color="000000" w:sz="0" w:space="0"/>
          <w:right w:val="none" w:color="000000" w:sz="0" w:space="0"/>
        </w:tcBorders>
      </w:tcPr>
    </w:tblStylePr>
  </w:style>
  <w:style w:type="table" w:styleId="926" w:customStyle="1">
    <w:name w:val="Lined - Accent"/>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927" w:customStyle="1">
    <w:name w:val="Lined - Accent 1"/>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928" w:customStyle="1">
    <w:name w:val="Lined - Accent 2"/>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929" w:customStyle="1">
    <w:name w:val="Lined - Accent 3"/>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930" w:customStyle="1">
    <w:name w:val="Lined - Accent 4"/>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931" w:customStyle="1">
    <w:name w:val="Lined - Accent 5"/>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932" w:customStyle="1">
    <w:name w:val="Lined - Accent 6"/>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933" w:customStyle="1">
    <w:name w:val="Bordered &amp; Lined - Accent"/>
    <w:uiPriority w:val="99"/>
    <w:rPr>
      <w:color w:val="404040"/>
      <w:lang w:eastAsia="ru-RU"/>
    </w:rPr>
    <w:tblPr>
      <w:tblStyleRowBandSize w:val="1"/>
      <w:tblStyleColBandSize w:val="1"/>
      <w:tblInd w:w="0" w:type="dxa"/>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934" w:customStyle="1">
    <w:name w:val="Bordered &amp; Lined - Accent 1"/>
    <w:uiPriority w:val="99"/>
    <w:rPr>
      <w:color w:val="404040"/>
      <w:lang w:eastAsia="ru-RU"/>
    </w:rPr>
    <w:tblPr>
      <w:tblStyleRowBandSize w:val="1"/>
      <w:tblStyleColBandSize w:val="1"/>
      <w:tblInd w:w="0" w:type="dxa"/>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935" w:customStyle="1">
    <w:name w:val="Bordered &amp; Lined - Accent 2"/>
    <w:uiPriority w:val="99"/>
    <w:rPr>
      <w:color w:val="404040"/>
      <w:lang w:eastAsia="ru-RU"/>
    </w:rPr>
    <w:tblPr>
      <w:tblStyleRowBandSize w:val="1"/>
      <w:tblStyleColBandSize w:val="1"/>
      <w:tblInd w:w="0" w:type="dxa"/>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936" w:customStyle="1">
    <w:name w:val="Bordered &amp; Lined - Accent 3"/>
    <w:uiPriority w:val="99"/>
    <w:rPr>
      <w:color w:val="404040"/>
      <w:lang w:eastAsia="ru-RU"/>
    </w:rPr>
    <w:tblPr>
      <w:tblStyleRowBandSize w:val="1"/>
      <w:tblStyleColBandSize w:val="1"/>
      <w:tblInd w:w="0" w:type="dxa"/>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937" w:customStyle="1">
    <w:name w:val="Bordered &amp; Lined - Accent 4"/>
    <w:uiPriority w:val="99"/>
    <w:rPr>
      <w:color w:val="404040"/>
      <w:lang w:eastAsia="ru-RU"/>
    </w:rPr>
    <w:tblPr>
      <w:tblStyleRowBandSize w:val="1"/>
      <w:tblStyleColBandSize w:val="1"/>
      <w:tblInd w:w="0" w:type="dxa"/>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938" w:customStyle="1">
    <w:name w:val="Bordered &amp; Lined - Accent 5"/>
    <w:uiPriority w:val="99"/>
    <w:rPr>
      <w:color w:val="404040"/>
      <w:lang w:eastAsia="ru-RU"/>
    </w:rPr>
    <w:tblPr>
      <w:tblStyleRowBandSize w:val="1"/>
      <w:tblStyleColBandSize w:val="1"/>
      <w:tblInd w:w="0" w:type="dxa"/>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939" w:customStyle="1">
    <w:name w:val="Bordered &amp; Lined - Accent 6"/>
    <w:uiPriority w:val="99"/>
    <w:rPr>
      <w:color w:val="404040"/>
      <w:lang w:eastAsia="ru-RU"/>
    </w:rPr>
    <w:tblPr>
      <w:tblStyleRowBandSize w:val="1"/>
      <w:tblStyleColBandSize w:val="1"/>
      <w:tblInd w:w="0" w:type="dxa"/>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940" w:customStyle="1">
    <w:name w:val="Bordered"/>
    <w:uiPriority w:val="99"/>
    <w:tblPr>
      <w:tblStyleRowBandSize w:val="1"/>
      <w:tblStyleColBandSize w:val="1"/>
      <w:tblInd w:w="0" w:type="dxa"/>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CellMar>
        <w:left w:w="0" w:type="dxa"/>
        <w:top w:w="0" w:type="dxa"/>
        <w:right w:w="0" w:type="dxa"/>
        <w:bottom w:w="0" w:type="dxa"/>
      </w:tblCellMar>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941" w:customStyle="1">
    <w:name w:val="Bordered - Accent 1"/>
    <w:uiPriority w:val="99"/>
    <w:tblPr>
      <w:tblStyleRowBandSize w:val="1"/>
      <w:tblStyleColBandSize w:val="1"/>
      <w:tblInd w:w="0" w:type="dxa"/>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4F81BD" w:themeColor="accent1" w:sz="12" w:space="0"/>
        </w:tcBorders>
      </w:tcPr>
    </w:tblStylePr>
    <w:tblStylePr w:type="lastCol">
      <w:rPr>
        <w:rFonts w:ascii="Arial" w:hAnsi="Arial"/>
        <w:color w:val="404040"/>
        <w:sz w:val="22"/>
      </w:rPr>
      <w:tcPr>
        <w:tcBorders>
          <w:left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style>
  <w:style w:type="table" w:styleId="942" w:customStyle="1">
    <w:name w:val="Bordered - Accent 2"/>
    <w:uiPriority w:val="99"/>
    <w:tblPr>
      <w:tblStyleRowBandSize w:val="1"/>
      <w:tblStyleColBandSize w:val="1"/>
      <w:tblInd w:w="0" w:type="dxa"/>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D99695" w:themeColor="accent2" w:themeTint="97" w:sz="12" w:space="0"/>
        </w:tcBorders>
      </w:tcPr>
    </w:tblStylePr>
    <w:tblStylePr w:type="lastCol">
      <w:rPr>
        <w:rFonts w:ascii="Arial" w:hAnsi="Arial"/>
        <w:color w:val="404040"/>
        <w:sz w:val="22"/>
      </w:rPr>
      <w:tcPr>
        <w:tcBorders>
          <w:left w:val="single" w:color="D99695" w:themeColor="accent2" w:themeTint="97" w:sz="12" w:space="0"/>
        </w:tcBorders>
      </w:tcPr>
    </w:tblStylePr>
    <w:tblStylePr w:type="lastRow">
      <w:rPr>
        <w:rFonts w:ascii="Arial" w:hAnsi="Arial"/>
        <w:color w:val="404040"/>
        <w:sz w:val="22"/>
      </w:rPr>
      <w:tcPr>
        <w:tcBorders>
          <w:top w:val="single" w:color="D99695" w:themeColor="accent2" w:themeTint="97" w:sz="12" w:space="0"/>
        </w:tcBorders>
      </w:tcPr>
    </w:tblStylePr>
  </w:style>
  <w:style w:type="table" w:styleId="943" w:customStyle="1">
    <w:name w:val="Bordered - Accent 3"/>
    <w:uiPriority w:val="99"/>
    <w:tblPr>
      <w:tblStyleRowBandSize w:val="1"/>
      <w:tblStyleColBandSize w:val="1"/>
      <w:tblInd w:w="0" w:type="dxa"/>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3D69B" w:themeColor="accent3" w:themeTint="98" w:sz="12" w:space="0"/>
        </w:tcBorders>
      </w:tcPr>
    </w:tblStylePr>
    <w:tblStylePr w:type="lastCol">
      <w:rPr>
        <w:rFonts w:ascii="Arial" w:hAnsi="Arial"/>
        <w:color w:val="404040"/>
        <w:sz w:val="22"/>
      </w:rPr>
      <w:tcPr>
        <w:tcBorders>
          <w:left w:val="single" w:color="C3D69B" w:themeColor="accent3" w:themeTint="98" w:sz="12" w:space="0"/>
        </w:tcBorders>
      </w:tcPr>
    </w:tblStylePr>
    <w:tblStylePr w:type="lastRow">
      <w:rPr>
        <w:rFonts w:ascii="Arial" w:hAnsi="Arial"/>
        <w:color w:val="404040"/>
        <w:sz w:val="22"/>
      </w:rPr>
      <w:tcPr>
        <w:tcBorders>
          <w:top w:val="single" w:color="C3D69B" w:themeColor="accent3" w:themeTint="98" w:sz="12" w:space="0"/>
        </w:tcBorders>
      </w:tcPr>
    </w:tblStylePr>
  </w:style>
  <w:style w:type="table" w:styleId="944" w:customStyle="1">
    <w:name w:val="Bordered - Accent 4"/>
    <w:uiPriority w:val="99"/>
    <w:tblPr>
      <w:tblStyleRowBandSize w:val="1"/>
      <w:tblStyleColBandSize w:val="1"/>
      <w:tblInd w:w="0" w:type="dxa"/>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B2A1C6" w:themeColor="accent4" w:themeTint="9A" w:sz="12" w:space="0"/>
        </w:tcBorders>
      </w:tcPr>
    </w:tblStylePr>
    <w:tblStylePr w:type="lastCol">
      <w:rPr>
        <w:rFonts w:ascii="Arial" w:hAnsi="Arial"/>
        <w:color w:val="404040"/>
        <w:sz w:val="22"/>
      </w:rPr>
      <w:tcPr>
        <w:tcBorders>
          <w:left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style>
  <w:style w:type="table" w:styleId="945" w:customStyle="1">
    <w:name w:val="Bordered - Accent 5"/>
    <w:uiPriority w:val="99"/>
    <w:tblPr>
      <w:tblStyleRowBandSize w:val="1"/>
      <w:tblStyleColBandSize w:val="1"/>
      <w:tblInd w:w="0" w:type="dxa"/>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92CCDC" w:themeColor="accent5" w:themeTint="9A" w:sz="12" w:space="0"/>
        </w:tcBorders>
      </w:tcPr>
    </w:tblStylePr>
    <w:tblStylePr w:type="lastCol">
      <w:rPr>
        <w:rFonts w:ascii="Arial" w:hAnsi="Arial"/>
        <w:color w:val="404040"/>
        <w:sz w:val="22"/>
      </w:rPr>
      <w:tcPr>
        <w:tcBorders>
          <w:left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style>
  <w:style w:type="table" w:styleId="946" w:customStyle="1">
    <w:name w:val="Bordered - Accent 6"/>
    <w:uiPriority w:val="99"/>
    <w:tblPr>
      <w:tblStyleRowBandSize w:val="1"/>
      <w:tblStyleColBandSize w:val="1"/>
      <w:tblInd w:w="0" w:type="dxa"/>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AC090" w:themeColor="accent6" w:themeTint="98" w:sz="12" w:space="0"/>
        </w:tcBorders>
      </w:tcPr>
    </w:tblStylePr>
    <w:tblStylePr w:type="lastCol">
      <w:rPr>
        <w:rFonts w:ascii="Arial" w:hAnsi="Arial"/>
        <w:color w:val="404040"/>
        <w:sz w:val="22"/>
      </w:rPr>
      <w:tcPr>
        <w:tcBorders>
          <w:left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style>
  <w:style w:type="character" w:styleId="947">
    <w:name w:val="Hyperlink"/>
    <w:uiPriority w:val="99"/>
    <w:unhideWhenUsed/>
    <w:rPr>
      <w:color w:val="0000ff" w:themeColor="hyperlink"/>
      <w:u w:val="single"/>
    </w:rPr>
  </w:style>
  <w:style w:type="paragraph" w:styleId="948">
    <w:name w:val="footnote text"/>
    <w:basedOn w:val="767"/>
    <w:link w:val="949"/>
    <w:uiPriority w:val="99"/>
    <w:semiHidden/>
    <w:unhideWhenUsed/>
    <w:pPr>
      <w:spacing w:after="40"/>
    </w:pPr>
    <w:rPr>
      <w:sz w:val="18"/>
    </w:rPr>
  </w:style>
  <w:style w:type="character" w:styleId="949" w:customStyle="1">
    <w:name w:val="Текст сноски Знак"/>
    <w:link w:val="948"/>
    <w:uiPriority w:val="99"/>
    <w:rPr>
      <w:sz w:val="18"/>
    </w:rPr>
  </w:style>
  <w:style w:type="character" w:styleId="950">
    <w:name w:val="footnote reference"/>
    <w:uiPriority w:val="99"/>
    <w:unhideWhenUsed/>
    <w:rPr>
      <w:vertAlign w:val="superscript"/>
    </w:rPr>
  </w:style>
  <w:style w:type="paragraph" w:styleId="951">
    <w:name w:val="endnote text"/>
    <w:basedOn w:val="767"/>
    <w:link w:val="952"/>
    <w:uiPriority w:val="99"/>
    <w:semiHidden/>
    <w:unhideWhenUsed/>
    <w:rPr>
      <w:sz w:val="20"/>
    </w:rPr>
  </w:style>
  <w:style w:type="character" w:styleId="952" w:customStyle="1">
    <w:name w:val="Текст концевой сноски Знак"/>
    <w:link w:val="951"/>
    <w:uiPriority w:val="99"/>
    <w:rPr>
      <w:sz w:val="20"/>
    </w:rPr>
  </w:style>
  <w:style w:type="character" w:styleId="953">
    <w:name w:val="endnote reference"/>
    <w:uiPriority w:val="99"/>
    <w:semiHidden/>
    <w:unhideWhenUsed/>
    <w:rPr>
      <w:vertAlign w:val="superscript"/>
    </w:rPr>
  </w:style>
  <w:style w:type="paragraph" w:styleId="954">
    <w:name w:val="toc 1"/>
    <w:basedOn w:val="767"/>
    <w:next w:val="767"/>
    <w:uiPriority w:val="39"/>
    <w:unhideWhenUsed/>
    <w:pPr>
      <w:spacing w:after="57"/>
    </w:pPr>
  </w:style>
  <w:style w:type="paragraph" w:styleId="955">
    <w:name w:val="toc 2"/>
    <w:basedOn w:val="767"/>
    <w:next w:val="767"/>
    <w:uiPriority w:val="39"/>
    <w:unhideWhenUsed/>
    <w:pPr>
      <w:ind w:left="283"/>
      <w:spacing w:after="57"/>
    </w:pPr>
  </w:style>
  <w:style w:type="paragraph" w:styleId="956">
    <w:name w:val="toc 3"/>
    <w:basedOn w:val="767"/>
    <w:next w:val="767"/>
    <w:uiPriority w:val="39"/>
    <w:unhideWhenUsed/>
    <w:pPr>
      <w:ind w:left="567"/>
      <w:spacing w:after="57"/>
    </w:pPr>
  </w:style>
  <w:style w:type="paragraph" w:styleId="957">
    <w:name w:val="toc 4"/>
    <w:basedOn w:val="767"/>
    <w:next w:val="767"/>
    <w:uiPriority w:val="39"/>
    <w:unhideWhenUsed/>
    <w:pPr>
      <w:ind w:left="850"/>
      <w:spacing w:after="57"/>
    </w:pPr>
  </w:style>
  <w:style w:type="paragraph" w:styleId="958">
    <w:name w:val="toc 5"/>
    <w:basedOn w:val="767"/>
    <w:next w:val="767"/>
    <w:uiPriority w:val="39"/>
    <w:unhideWhenUsed/>
    <w:pPr>
      <w:ind w:left="1134"/>
      <w:spacing w:after="57"/>
    </w:pPr>
  </w:style>
  <w:style w:type="paragraph" w:styleId="959">
    <w:name w:val="toc 6"/>
    <w:basedOn w:val="767"/>
    <w:next w:val="767"/>
    <w:uiPriority w:val="39"/>
    <w:unhideWhenUsed/>
    <w:pPr>
      <w:ind w:left="1417"/>
      <w:spacing w:after="57"/>
    </w:pPr>
  </w:style>
  <w:style w:type="paragraph" w:styleId="960">
    <w:name w:val="toc 7"/>
    <w:basedOn w:val="767"/>
    <w:next w:val="767"/>
    <w:uiPriority w:val="39"/>
    <w:unhideWhenUsed/>
    <w:pPr>
      <w:ind w:left="1701"/>
      <w:spacing w:after="57"/>
    </w:pPr>
  </w:style>
  <w:style w:type="paragraph" w:styleId="961">
    <w:name w:val="toc 8"/>
    <w:basedOn w:val="767"/>
    <w:next w:val="767"/>
    <w:uiPriority w:val="39"/>
    <w:unhideWhenUsed/>
    <w:pPr>
      <w:ind w:left="1984"/>
      <w:spacing w:after="57"/>
    </w:pPr>
  </w:style>
  <w:style w:type="paragraph" w:styleId="962">
    <w:name w:val="toc 9"/>
    <w:basedOn w:val="767"/>
    <w:next w:val="767"/>
    <w:uiPriority w:val="39"/>
    <w:unhideWhenUsed/>
    <w:pPr>
      <w:ind w:left="2268"/>
      <w:spacing w:after="57"/>
    </w:pPr>
  </w:style>
  <w:style w:type="paragraph" w:styleId="963">
    <w:name w:val="TOC Heading"/>
    <w:uiPriority w:val="39"/>
    <w:unhideWhenUsed/>
  </w:style>
  <w:style w:type="paragraph" w:styleId="964">
    <w:name w:val="table of figures"/>
    <w:basedOn w:val="767"/>
    <w:next w:val="767"/>
    <w:uiPriority w:val="99"/>
    <w:unhideWhenUsed/>
  </w:style>
  <w:style w:type="paragraph" w:styleId="965" w:customStyle="1">
    <w:name w:val="ConsPlusNonformat"/>
    <w:pPr>
      <w:widowControl w:val="off"/>
    </w:pPr>
    <w:rPr>
      <w:rFonts w:ascii="Courier New" w:hAnsi="Courier New" w:cs="Courier New"/>
      <w:lang w:eastAsia="ru-RU"/>
    </w:rPr>
  </w:style>
  <w:style w:type="paragraph" w:styleId="966">
    <w:name w:val="Balloon Text"/>
    <w:basedOn w:val="767"/>
    <w:semiHidden/>
    <w:rPr>
      <w:rFonts w:ascii="Tahoma" w:hAnsi="Tahoma" w:cs="Tahoma"/>
      <w:sz w:val="16"/>
      <w:szCs w:val="16"/>
    </w:rPr>
  </w:style>
  <w:style w:type="paragraph" w:styleId="967">
    <w:name w:val="Document Map"/>
    <w:basedOn w:val="767"/>
    <w:semiHidden/>
    <w:pPr>
      <w:shd w:val="clear" w:color="auto" w:fill="000080"/>
    </w:pPr>
    <w:rPr>
      <w:rFonts w:ascii="Tahoma" w:hAnsi="Tahoma" w:cs="Tahoma"/>
      <w:sz w:val="20"/>
      <w:szCs w:val="20"/>
    </w:rPr>
  </w:style>
  <w:style w:type="paragraph" w:styleId="968">
    <w:name w:val="List 2"/>
    <w:basedOn w:val="767"/>
    <w:pPr>
      <w:ind w:left="566" w:hanging="283"/>
    </w:pPr>
  </w:style>
  <w:style w:type="paragraph" w:styleId="969">
    <w:name w:val="Body Text"/>
    <w:basedOn w:val="767"/>
    <w:pPr>
      <w:spacing w:after="120"/>
    </w:pPr>
  </w:style>
  <w:style w:type="paragraph" w:styleId="970">
    <w:name w:val="Body Text First Indent"/>
    <w:basedOn w:val="969"/>
    <w:pPr>
      <w:ind w:firstLine="210"/>
    </w:pPr>
  </w:style>
  <w:style w:type="character" w:styleId="971">
    <w:name w:val="page number"/>
    <w:basedOn w:val="777"/>
  </w:style>
  <w:style w:type="paragraph" w:styleId="972" w:customStyle="1">
    <w:name w:val="ConsPlusNormal"/>
    <w:pPr>
      <w:ind w:firstLine="720"/>
      <w:widowControl w:val="off"/>
    </w:pPr>
    <w:rPr>
      <w:rFonts w:ascii="Arial" w:hAnsi="Arial" w:cs="Arial"/>
      <w:lang w:eastAsia="ru-RU"/>
    </w:rPr>
  </w:style>
  <w:style w:type="paragraph" w:styleId="973" w:customStyle="1">
    <w:name w:val="Знак"/>
    <w:basedOn w:val="767"/>
    <w:pPr>
      <w:spacing w:after="160" w:line="240" w:lineRule="exact"/>
    </w:pPr>
    <w:rPr>
      <w:rFonts w:ascii="Verdana" w:hAnsi="Verdana"/>
      <w:sz w:val="20"/>
      <w:szCs w:val="20"/>
      <w:lang w:val="en-US" w:eastAsia="en-US"/>
    </w:rPr>
  </w:style>
  <w:style w:type="paragraph" w:styleId="974" w:customStyle="1">
    <w:name w:val="Знак"/>
    <w:basedOn w:val="767"/>
    <w:pPr>
      <w:spacing w:after="160" w:line="240" w:lineRule="exact"/>
    </w:pPr>
    <w:rPr>
      <w:rFonts w:ascii="Verdana" w:hAnsi="Verdana"/>
      <w:sz w:val="20"/>
      <w:szCs w:val="20"/>
      <w:lang w:val="en-US" w:eastAsia="en-US"/>
    </w:rPr>
  </w:style>
  <w:style w:type="paragraph" w:styleId="975" w:customStyle="1">
    <w:name w:val="Знак Знак Знак"/>
    <w:basedOn w:val="767"/>
    <w:pPr>
      <w:spacing w:after="160" w:line="240" w:lineRule="exact"/>
    </w:pPr>
    <w:rPr>
      <w:rFonts w:ascii="Verdana" w:hAnsi="Verdana"/>
      <w:sz w:val="20"/>
      <w:szCs w:val="20"/>
      <w:lang w:val="en-US" w:eastAsia="en-US"/>
    </w:rPr>
  </w:style>
  <w:style w:type="paragraph" w:styleId="976" w:customStyle="1">
    <w:name w:val="Основной текст 21"/>
    <w:basedOn w:val="767"/>
    <w:rPr>
      <w:sz w:val="28"/>
      <w:szCs w:val="20"/>
    </w:rPr>
  </w:style>
  <w:style w:type="paragraph" w:styleId="977" w:customStyle="1">
    <w:name w:val="Всегда"/>
    <w:basedOn w:val="767"/>
    <w:pPr>
      <w:jc w:val="both"/>
      <w:tabs>
        <w:tab w:val="left" w:pos="1701" w:leader="none"/>
      </w:tabs>
    </w:pPr>
    <w:rPr>
      <w:sz w:val="28"/>
      <w:szCs w:val="28"/>
      <w:lang w:eastAsia="en-US"/>
    </w:rPr>
  </w:style>
  <w:style w:type="numbering" w:styleId="978" w:customStyle="1">
    <w:name w:val="Нет списка1"/>
    <w:next w:val="779"/>
    <w:semiHidden/>
  </w:style>
  <w:style w:type="character" w:styleId="979">
    <w:name w:val="annotation reference"/>
    <w:rPr>
      <w:sz w:val="16"/>
      <w:szCs w:val="16"/>
    </w:rPr>
  </w:style>
  <w:style w:type="paragraph" w:styleId="980">
    <w:name w:val="annotation text"/>
    <w:basedOn w:val="767"/>
    <w:link w:val="981"/>
    <w:pPr>
      <w:jc w:val="both"/>
    </w:pPr>
    <w:rPr>
      <w:sz w:val="20"/>
      <w:szCs w:val="20"/>
    </w:rPr>
  </w:style>
  <w:style w:type="character" w:styleId="981" w:customStyle="1">
    <w:name w:val="Текст примечания Знак"/>
    <w:basedOn w:val="777"/>
    <w:link w:val="980"/>
  </w:style>
  <w:style w:type="paragraph" w:styleId="982">
    <w:name w:val="annotation subject"/>
    <w:basedOn w:val="980"/>
    <w:next w:val="980"/>
    <w:link w:val="983"/>
    <w:rPr>
      <w:b/>
      <w:bCs/>
      <w:lang w:val="en-US" w:eastAsia="en-US"/>
    </w:rPr>
  </w:style>
  <w:style w:type="character" w:styleId="983" w:customStyle="1">
    <w:name w:val="Тема примечания Знак"/>
    <w:link w:val="982"/>
    <w:rPr>
      <w:b/>
      <w:bCs/>
      <w:lang w:val="en-US" w:eastAsia="en-US"/>
    </w:rPr>
  </w:style>
  <w:style w:type="character" w:styleId="984" w:customStyle="1">
    <w:name w:val="Подзаголовок Знак"/>
    <w:link w:val="809"/>
    <w:rPr>
      <w:rFonts w:ascii="Cambria" w:hAnsi="Cambria"/>
      <w:sz w:val="24"/>
      <w:szCs w:val="24"/>
      <w:lang w:val="en-US" w:eastAsia="en-US"/>
    </w:rPr>
  </w:style>
  <w:style w:type="paragraph" w:styleId="985" w:customStyle="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767"/>
    <w:pPr>
      <w:jc w:val="both"/>
      <w:spacing w:after="160" w:line="240" w:lineRule="exact"/>
    </w:pPr>
    <w:rPr>
      <w:sz w:val="28"/>
      <w:szCs w:val="20"/>
      <w:lang w:val="en-US" w:eastAsia="en-US"/>
    </w:rPr>
  </w:style>
  <w:style w:type="character" w:styleId="986">
    <w:name w:val="Emphasis"/>
    <w:qFormat/>
    <w:rPr>
      <w:i/>
      <w:iCs/>
    </w:rPr>
  </w:style>
  <w:style w:type="character" w:styleId="987" w:customStyle="1">
    <w:name w:val="Название Знак"/>
    <w:link w:val="807"/>
    <w:rPr>
      <w:rFonts w:ascii="Cambria" w:hAnsi="Cambria"/>
      <w:b/>
      <w:bCs/>
      <w:sz w:val="32"/>
      <w:szCs w:val="32"/>
      <w:lang w:val="en-US" w:eastAsia="en-US"/>
    </w:rPr>
  </w:style>
  <w:style w:type="character" w:styleId="988">
    <w:name w:val="Strong"/>
    <w:qFormat/>
    <w:rPr>
      <w:b/>
      <w:bCs/>
    </w:rPr>
  </w:style>
  <w:style w:type="character" w:styleId="989">
    <w:name w:val="Subtle Emphasis"/>
    <w:uiPriority w:val="19"/>
    <w:qFormat/>
    <w:rPr>
      <w:i/>
      <w:iCs/>
      <w:color w:val="808080"/>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Р7-Офис/2025.1.1.763</Application>
  <Company>Microsoft</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User</dc:creator>
  <cp:lastModifiedBy>TrusovaVA</cp:lastModifiedBy>
  <cp:revision>906</cp:revision>
  <dcterms:created xsi:type="dcterms:W3CDTF">2013-08-28T11:25:00Z</dcterms:created>
  <dcterms:modified xsi:type="dcterms:W3CDTF">2025-10-06T11:04:45Z</dcterms:modified>
  <cp:version>1048576</cp:version>
</cp:coreProperties>
</file>